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41C3" w14:textId="41CB86C5" w:rsidR="006D4F67" w:rsidRPr="00703CD9" w:rsidRDefault="003B26C0" w:rsidP="00FB64D4">
      <w:pPr>
        <w:spacing w:before="120" w:after="120" w:line="200" w:lineRule="exact"/>
        <w:jc w:val="center"/>
        <w:rPr>
          <w:rFonts w:ascii="Times New Roman" w:hAnsi="Times New Roman" w:cs="Times New Roman"/>
          <w:b/>
        </w:rPr>
      </w:pPr>
      <w:r w:rsidRPr="00703CD9">
        <w:rPr>
          <w:rFonts w:ascii="Times New Roman" w:hAnsi="Times New Roman" w:cs="Times New Roman"/>
          <w:b/>
        </w:rPr>
        <w:t xml:space="preserve">BASES DEL </w:t>
      </w:r>
      <w:r w:rsidR="00A354FC" w:rsidRPr="00703CD9">
        <w:rPr>
          <w:rFonts w:ascii="Times New Roman" w:hAnsi="Times New Roman" w:cs="Times New Roman"/>
          <w:b/>
        </w:rPr>
        <w:t>SORTEO DE LOTE DE PRODUCTOS EN EL EVENTO BEAUTY DAY TELVA</w:t>
      </w:r>
    </w:p>
    <w:p w14:paraId="6908B4D9" w14:textId="77777777" w:rsidR="006B3CE9" w:rsidRPr="00703CD9" w:rsidRDefault="006B3CE9" w:rsidP="005A1D42">
      <w:pPr>
        <w:spacing w:before="120" w:after="120" w:line="200" w:lineRule="exact"/>
        <w:jc w:val="both"/>
        <w:rPr>
          <w:rFonts w:ascii="Times New Roman" w:hAnsi="Times New Roman" w:cs="Times New Roman"/>
        </w:rPr>
      </w:pPr>
    </w:p>
    <w:p w14:paraId="0E0ECEF6" w14:textId="77777777" w:rsidR="0000614A" w:rsidRPr="00703CD9" w:rsidRDefault="0000614A"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1. Entidad organizadora</w:t>
      </w:r>
    </w:p>
    <w:p w14:paraId="049437FE" w14:textId="1173B564" w:rsidR="00CD319E" w:rsidRPr="00703CD9" w:rsidRDefault="003B26C0" w:rsidP="005A1D42">
      <w:pPr>
        <w:spacing w:before="120" w:after="120" w:line="200" w:lineRule="exact"/>
        <w:jc w:val="both"/>
        <w:rPr>
          <w:rFonts w:ascii="Times New Roman" w:hAnsi="Times New Roman" w:cs="Times New Roman"/>
        </w:rPr>
      </w:pPr>
      <w:r w:rsidRPr="00703CD9">
        <w:rPr>
          <w:rFonts w:ascii="Times New Roman" w:hAnsi="Times New Roman" w:cs="Times New Roman"/>
        </w:rPr>
        <w:t>EDICIONES CÓNICA, S.A.</w:t>
      </w:r>
      <w:r w:rsidR="008E53B6" w:rsidRPr="00703CD9">
        <w:rPr>
          <w:rFonts w:ascii="Times New Roman" w:hAnsi="Times New Roman" w:cs="Times New Roman"/>
        </w:rPr>
        <w:t xml:space="preserve"> (</w:t>
      </w:r>
      <w:r w:rsidRPr="00703CD9">
        <w:rPr>
          <w:rFonts w:ascii="Times New Roman" w:hAnsi="Times New Roman" w:cs="Times New Roman"/>
        </w:rPr>
        <w:t>“TELVA”</w:t>
      </w:r>
      <w:r w:rsidR="00CD319E" w:rsidRPr="00703CD9">
        <w:rPr>
          <w:rFonts w:ascii="Times New Roman" w:hAnsi="Times New Roman" w:cs="Times New Roman"/>
        </w:rPr>
        <w:t>)</w:t>
      </w:r>
      <w:r w:rsidR="0000614A" w:rsidRPr="00703CD9">
        <w:rPr>
          <w:rFonts w:ascii="Times New Roman" w:hAnsi="Times New Roman" w:cs="Times New Roman"/>
        </w:rPr>
        <w:t xml:space="preserve">, </w:t>
      </w:r>
      <w:r w:rsidR="00CD319E" w:rsidRPr="00703CD9">
        <w:rPr>
          <w:rFonts w:ascii="Times New Roman" w:hAnsi="Times New Roman" w:cs="Times New Roman"/>
        </w:rPr>
        <w:t>con domicilio social en la avenida de San Luis 25 de Madrid (28033) y con CIF A-28732071.</w:t>
      </w:r>
    </w:p>
    <w:p w14:paraId="3E16AC07" w14:textId="59E490C9" w:rsidR="00EB1A99" w:rsidRPr="00703CD9" w:rsidRDefault="0000614A" w:rsidP="00823D89">
      <w:pPr>
        <w:shd w:val="clear" w:color="auto" w:fill="FFFFFF" w:themeFill="background1"/>
        <w:spacing w:before="120" w:after="120" w:line="200" w:lineRule="exact"/>
        <w:jc w:val="both"/>
        <w:rPr>
          <w:rFonts w:ascii="Times New Roman" w:hAnsi="Times New Roman" w:cs="Times New Roman"/>
          <w:b/>
        </w:rPr>
      </w:pPr>
      <w:r w:rsidRPr="00703CD9">
        <w:rPr>
          <w:rFonts w:ascii="Times New Roman" w:hAnsi="Times New Roman" w:cs="Times New Roman"/>
          <w:b/>
        </w:rPr>
        <w:t>2.</w:t>
      </w:r>
      <w:r w:rsidR="00EB1A99" w:rsidRPr="00703CD9">
        <w:rPr>
          <w:rFonts w:ascii="Times New Roman" w:hAnsi="Times New Roman" w:cs="Times New Roman"/>
          <w:b/>
        </w:rPr>
        <w:t xml:space="preserve"> Descripción y mecánica del Sorteo</w:t>
      </w:r>
    </w:p>
    <w:p w14:paraId="06D253ED" w14:textId="23DDD7CA" w:rsidR="00EB1A99" w:rsidRPr="00703CD9" w:rsidRDefault="00EB1A99" w:rsidP="00823D89">
      <w:pPr>
        <w:shd w:val="clear" w:color="auto" w:fill="FFFFFF" w:themeFill="background1"/>
        <w:spacing w:before="120" w:after="120" w:line="200" w:lineRule="exact"/>
        <w:jc w:val="both"/>
        <w:rPr>
          <w:rFonts w:ascii="Times New Roman" w:hAnsi="Times New Roman" w:cs="Times New Roman"/>
          <w:shd w:val="clear" w:color="auto" w:fill="FFFFFF" w:themeFill="background1"/>
        </w:rPr>
      </w:pPr>
      <w:r w:rsidRPr="00703CD9">
        <w:rPr>
          <w:rFonts w:ascii="Times New Roman" w:hAnsi="Times New Roman" w:cs="Times New Roman"/>
          <w:shd w:val="clear" w:color="auto" w:fill="FFFFFF" w:themeFill="background1"/>
        </w:rPr>
        <w:t xml:space="preserve">TELVA tiene previsto organizar un concurso donde se escogerán a un máximo de </w:t>
      </w:r>
      <w:r w:rsidR="0000086E" w:rsidRPr="00703CD9">
        <w:rPr>
          <w:rFonts w:ascii="Times New Roman" w:hAnsi="Times New Roman" w:cs="Times New Roman"/>
          <w:shd w:val="clear" w:color="auto" w:fill="FFFFFF" w:themeFill="background1"/>
        </w:rPr>
        <w:t xml:space="preserve">10 </w:t>
      </w:r>
      <w:r w:rsidRPr="00703CD9">
        <w:rPr>
          <w:rFonts w:ascii="Times New Roman" w:hAnsi="Times New Roman" w:cs="Times New Roman"/>
          <w:shd w:val="clear" w:color="auto" w:fill="FFFFFF" w:themeFill="background1"/>
        </w:rPr>
        <w:t xml:space="preserve">ganadores de entre todos los usuarios que participen en el concurso. </w:t>
      </w:r>
    </w:p>
    <w:p w14:paraId="64394D36" w14:textId="3506EAA5" w:rsidR="00F5198F" w:rsidRPr="00703CD9" w:rsidRDefault="0000086E" w:rsidP="00F5198F">
      <w:pPr>
        <w:shd w:val="clear" w:color="auto" w:fill="FFFFFF" w:themeFill="background1"/>
        <w:spacing w:before="120" w:after="120" w:line="200" w:lineRule="exact"/>
        <w:jc w:val="both"/>
        <w:rPr>
          <w:rFonts w:ascii="Times New Roman" w:hAnsi="Times New Roman" w:cs="Times New Roman"/>
        </w:rPr>
      </w:pPr>
      <w:r w:rsidRPr="00703CD9">
        <w:rPr>
          <w:rFonts w:ascii="Times New Roman" w:hAnsi="Times New Roman" w:cs="Times New Roman"/>
        </w:rPr>
        <w:t xml:space="preserve">Cada uno de </w:t>
      </w:r>
      <w:r w:rsidR="00F5198F" w:rsidRPr="00703CD9">
        <w:rPr>
          <w:rFonts w:ascii="Times New Roman" w:hAnsi="Times New Roman" w:cs="Times New Roman"/>
        </w:rPr>
        <w:t>esto</w:t>
      </w:r>
      <w:r w:rsidRPr="00703CD9">
        <w:rPr>
          <w:rFonts w:ascii="Times New Roman" w:hAnsi="Times New Roman" w:cs="Times New Roman"/>
        </w:rPr>
        <w:t>s</w:t>
      </w:r>
      <w:r w:rsidR="00F5198F" w:rsidRPr="00703CD9">
        <w:rPr>
          <w:rFonts w:ascii="Times New Roman" w:hAnsi="Times New Roman" w:cs="Times New Roman"/>
        </w:rPr>
        <w:t xml:space="preserve"> 10 </w:t>
      </w:r>
      <w:r w:rsidR="00EB1A99" w:rsidRPr="00703CD9">
        <w:rPr>
          <w:rFonts w:ascii="Times New Roman" w:hAnsi="Times New Roman" w:cs="Times New Roman"/>
        </w:rPr>
        <w:t xml:space="preserve">participantes que resulten elegidos como ganadores </w:t>
      </w:r>
      <w:r w:rsidR="00F5198F" w:rsidRPr="00703CD9">
        <w:rPr>
          <w:rFonts w:ascii="Times New Roman" w:hAnsi="Times New Roman" w:cs="Times New Roman"/>
        </w:rPr>
        <w:t xml:space="preserve">del concurso </w:t>
      </w:r>
      <w:r w:rsidR="00EB1A99" w:rsidRPr="00703CD9">
        <w:rPr>
          <w:rFonts w:ascii="Times New Roman" w:hAnsi="Times New Roman" w:cs="Times New Roman"/>
        </w:rPr>
        <w:t xml:space="preserve">conseguirán un lote </w:t>
      </w:r>
      <w:r w:rsidRPr="00703CD9">
        <w:rPr>
          <w:rFonts w:ascii="Times New Roman" w:hAnsi="Times New Roman" w:cs="Times New Roman"/>
        </w:rPr>
        <w:t xml:space="preserve">con una selección </w:t>
      </w:r>
      <w:r w:rsidR="00EB1A99" w:rsidRPr="00703CD9">
        <w:rPr>
          <w:rFonts w:ascii="Times New Roman" w:hAnsi="Times New Roman" w:cs="Times New Roman"/>
        </w:rPr>
        <w:t xml:space="preserve">de </w:t>
      </w:r>
      <w:r w:rsidRPr="00703CD9">
        <w:rPr>
          <w:rFonts w:ascii="Times New Roman" w:hAnsi="Times New Roman" w:cs="Times New Roman"/>
        </w:rPr>
        <w:t xml:space="preserve">determinados </w:t>
      </w:r>
      <w:r w:rsidR="00EB1A99" w:rsidRPr="00703CD9">
        <w:rPr>
          <w:rFonts w:ascii="Times New Roman" w:hAnsi="Times New Roman" w:cs="Times New Roman"/>
        </w:rPr>
        <w:t xml:space="preserve">productos </w:t>
      </w:r>
      <w:r w:rsidR="00823D89" w:rsidRPr="00703CD9">
        <w:rPr>
          <w:rFonts w:ascii="Times New Roman" w:hAnsi="Times New Roman" w:cs="Times New Roman"/>
        </w:rPr>
        <w:t xml:space="preserve">de los ganadores de los Premios </w:t>
      </w:r>
      <w:proofErr w:type="spellStart"/>
      <w:r w:rsidR="00823D89" w:rsidRPr="00703CD9">
        <w:rPr>
          <w:rFonts w:ascii="Times New Roman" w:hAnsi="Times New Roman" w:cs="Times New Roman"/>
        </w:rPr>
        <w:t>Telva</w:t>
      </w:r>
      <w:proofErr w:type="spellEnd"/>
      <w:r w:rsidR="00823D89" w:rsidRPr="00703CD9">
        <w:rPr>
          <w:rFonts w:ascii="Times New Roman" w:hAnsi="Times New Roman" w:cs="Times New Roman"/>
        </w:rPr>
        <w:t xml:space="preserve"> Belleza 2024. </w:t>
      </w:r>
    </w:p>
    <w:p w14:paraId="7DA0F5C4" w14:textId="0927ED60" w:rsidR="00F5198F" w:rsidRPr="00703CD9" w:rsidRDefault="00EB1A99" w:rsidP="00F5198F">
      <w:pPr>
        <w:shd w:val="clear" w:color="auto" w:fill="FFFFFF" w:themeFill="background1"/>
        <w:spacing w:before="120" w:after="120" w:line="200" w:lineRule="exact"/>
        <w:jc w:val="both"/>
        <w:rPr>
          <w:rFonts w:ascii="Times New Roman" w:hAnsi="Times New Roman" w:cs="Times New Roman"/>
        </w:rPr>
      </w:pPr>
      <w:r w:rsidRPr="00703CD9">
        <w:rPr>
          <w:rFonts w:ascii="Times New Roman" w:hAnsi="Times New Roman" w:cs="Times New Roman"/>
        </w:rPr>
        <w:t xml:space="preserve">Para optar al premio </w:t>
      </w:r>
      <w:r w:rsidR="00F5198F" w:rsidRPr="00703CD9">
        <w:rPr>
          <w:rFonts w:ascii="Times New Roman" w:hAnsi="Times New Roman" w:cs="Times New Roman"/>
        </w:rPr>
        <w:t xml:space="preserve">de uno de estos 10 lotes de productos </w:t>
      </w:r>
      <w:r w:rsidRPr="00703CD9">
        <w:rPr>
          <w:rFonts w:ascii="Times New Roman" w:hAnsi="Times New Roman" w:cs="Times New Roman"/>
        </w:rPr>
        <w:t>del sorteo</w:t>
      </w:r>
      <w:r w:rsidR="00F5198F" w:rsidRPr="00703CD9">
        <w:rPr>
          <w:rFonts w:ascii="Times New Roman" w:hAnsi="Times New Roman" w:cs="Times New Roman"/>
        </w:rPr>
        <w:t>,</w:t>
      </w:r>
      <w:r w:rsidRPr="00703CD9">
        <w:rPr>
          <w:rFonts w:ascii="Times New Roman" w:hAnsi="Times New Roman" w:cs="Times New Roman"/>
        </w:rPr>
        <w:t xml:space="preserve"> será necesario cumplimentar correctamente el registro en la web de Telva.com</w:t>
      </w:r>
      <w:r w:rsidR="0000086E" w:rsidRPr="00703CD9">
        <w:rPr>
          <w:rFonts w:ascii="Times New Roman" w:hAnsi="Times New Roman" w:cs="Times New Roman"/>
        </w:rPr>
        <w:t xml:space="preserve"> (que podrá realizarse hasta la celebración del concurso en el </w:t>
      </w:r>
      <w:proofErr w:type="spellStart"/>
      <w:r w:rsidR="0000086E" w:rsidRPr="00703CD9">
        <w:rPr>
          <w:rFonts w:ascii="Times New Roman" w:hAnsi="Times New Roman" w:cs="Times New Roman"/>
        </w:rPr>
        <w:t>Beauty</w:t>
      </w:r>
      <w:proofErr w:type="spellEnd"/>
      <w:r w:rsidR="0000086E" w:rsidRPr="00703CD9">
        <w:rPr>
          <w:rFonts w:ascii="Times New Roman" w:hAnsi="Times New Roman" w:cs="Times New Roman"/>
        </w:rPr>
        <w:t xml:space="preserve"> Day de </w:t>
      </w:r>
      <w:proofErr w:type="spellStart"/>
      <w:r w:rsidR="0000086E" w:rsidRPr="00703CD9">
        <w:rPr>
          <w:rFonts w:ascii="Times New Roman" w:hAnsi="Times New Roman" w:cs="Times New Roman"/>
        </w:rPr>
        <w:t>Telva</w:t>
      </w:r>
      <w:proofErr w:type="spellEnd"/>
      <w:r w:rsidR="0000086E" w:rsidRPr="00703CD9">
        <w:rPr>
          <w:rFonts w:ascii="Times New Roman" w:hAnsi="Times New Roman" w:cs="Times New Roman"/>
        </w:rPr>
        <w:t xml:space="preserve"> 2024) y</w:t>
      </w:r>
      <w:r w:rsidRPr="00703CD9">
        <w:rPr>
          <w:rFonts w:ascii="Times New Roman" w:hAnsi="Times New Roman" w:cs="Times New Roman"/>
        </w:rPr>
        <w:t xml:space="preserve"> ser mayor de edad. </w:t>
      </w:r>
    </w:p>
    <w:p w14:paraId="02F21854" w14:textId="77777777" w:rsidR="005E3740" w:rsidRDefault="00EB1A99" w:rsidP="00FB64D4">
      <w:pPr>
        <w:shd w:val="clear" w:color="auto" w:fill="FFFFFF" w:themeFill="background1"/>
        <w:spacing w:before="120" w:after="120" w:line="200" w:lineRule="exact"/>
        <w:jc w:val="both"/>
        <w:rPr>
          <w:rFonts w:ascii="Times New Roman" w:hAnsi="Times New Roman" w:cs="Times New Roman"/>
        </w:rPr>
      </w:pPr>
      <w:r w:rsidRPr="00703CD9">
        <w:rPr>
          <w:rFonts w:ascii="Times New Roman" w:hAnsi="Times New Roman" w:cs="Times New Roman"/>
        </w:rPr>
        <w:t>La elección del ganador será al azar de entre todos los participantes</w:t>
      </w:r>
      <w:r w:rsidR="00F5198F" w:rsidRPr="00703CD9">
        <w:rPr>
          <w:rFonts w:ascii="Times New Roman" w:hAnsi="Times New Roman" w:cs="Times New Roman"/>
        </w:rPr>
        <w:t xml:space="preserve"> que cumplan los requisitos para participar en el premio del sorteo</w:t>
      </w:r>
      <w:r w:rsidRPr="00703CD9">
        <w:rPr>
          <w:rFonts w:ascii="Times New Roman" w:hAnsi="Times New Roman" w:cs="Times New Roman"/>
        </w:rPr>
        <w:t>. Se utilizará una herramienta informática que permitirá la selección aleatoria del ganador.</w:t>
      </w:r>
    </w:p>
    <w:p w14:paraId="45468986" w14:textId="0435886F" w:rsidR="00EB1A99" w:rsidRPr="00703CD9" w:rsidRDefault="005E3740" w:rsidP="005E3740">
      <w:pPr>
        <w:shd w:val="clear" w:color="auto" w:fill="FFFFFF" w:themeFill="background1"/>
        <w:spacing w:before="120" w:after="120" w:line="200" w:lineRule="exact"/>
        <w:jc w:val="both"/>
        <w:rPr>
          <w:rFonts w:ascii="Times New Roman" w:hAnsi="Times New Roman" w:cs="Times New Roman"/>
        </w:rPr>
      </w:pPr>
      <w:r w:rsidRPr="005E3740">
        <w:rPr>
          <w:rFonts w:ascii="Times New Roman" w:hAnsi="Times New Roman" w:cs="Times New Roman"/>
        </w:rPr>
        <w:t xml:space="preserve">Una vez elegidos los ganadores, TELVA se pondrá en contacto con los ganadores </w:t>
      </w:r>
      <w:r>
        <w:rPr>
          <w:rFonts w:ascii="Times New Roman" w:hAnsi="Times New Roman" w:cs="Times New Roman"/>
        </w:rPr>
        <w:t xml:space="preserve">por escrito </w:t>
      </w:r>
      <w:r w:rsidRPr="005E3740">
        <w:rPr>
          <w:rFonts w:ascii="Times New Roman" w:hAnsi="Times New Roman" w:cs="Times New Roman"/>
        </w:rPr>
        <w:t>dentro de los 3 días hábiles siguientes a la celebración de este concurso. El ganador deberá</w:t>
      </w:r>
      <w:r>
        <w:rPr>
          <w:rFonts w:ascii="Times New Roman" w:hAnsi="Times New Roman" w:cs="Times New Roman"/>
        </w:rPr>
        <w:t xml:space="preserve"> responder y</w:t>
      </w:r>
      <w:r w:rsidRPr="005E3740">
        <w:rPr>
          <w:rFonts w:ascii="Times New Roman" w:hAnsi="Times New Roman" w:cs="Times New Roman"/>
        </w:rPr>
        <w:t xml:space="preserve"> aceptar expresamente el premio por escrito dentro de las 48 horas posteriores a la fecha de envío de esta comunicación por TELVA. En caso de no lograr contactar con el ganador/ganadora del sorteo en este plazo, TELVA realizará el sorteo de nuevo.</w:t>
      </w:r>
    </w:p>
    <w:p w14:paraId="4534CA37" w14:textId="3A4366C6" w:rsidR="0000614A" w:rsidRPr="00703CD9" w:rsidRDefault="00EB1A99"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3.</w:t>
      </w:r>
      <w:r w:rsidR="0000614A" w:rsidRPr="00703CD9">
        <w:rPr>
          <w:rFonts w:ascii="Times New Roman" w:hAnsi="Times New Roman" w:cs="Times New Roman"/>
          <w:b/>
        </w:rPr>
        <w:t>Legitimación para participar</w:t>
      </w:r>
    </w:p>
    <w:p w14:paraId="153E69A3" w14:textId="77777777" w:rsidR="0000614A" w:rsidRPr="00703CD9" w:rsidRDefault="0000614A" w:rsidP="005A1D42">
      <w:pPr>
        <w:spacing w:before="120" w:after="120" w:line="200" w:lineRule="exact"/>
        <w:jc w:val="both"/>
        <w:rPr>
          <w:rFonts w:ascii="Times New Roman" w:hAnsi="Times New Roman" w:cs="Times New Roman"/>
        </w:rPr>
      </w:pPr>
      <w:r w:rsidRPr="00703CD9">
        <w:rPr>
          <w:rFonts w:ascii="Times New Roman" w:hAnsi="Times New Roman" w:cs="Times New Roman"/>
        </w:rPr>
        <w:t>Podrán participar en la acción todas las personas físicas mayores de 18 años</w:t>
      </w:r>
      <w:r w:rsidR="008E53B6" w:rsidRPr="00703CD9">
        <w:rPr>
          <w:rFonts w:ascii="Times New Roman" w:hAnsi="Times New Roman" w:cs="Times New Roman"/>
        </w:rPr>
        <w:t xml:space="preserve"> que</w:t>
      </w:r>
      <w:r w:rsidRPr="00703CD9">
        <w:rPr>
          <w:rFonts w:ascii="Times New Roman" w:hAnsi="Times New Roman" w:cs="Times New Roman"/>
        </w:rPr>
        <w:t xml:space="preserve"> cumplan con </w:t>
      </w:r>
      <w:r w:rsidR="00564B3C" w:rsidRPr="00703CD9">
        <w:rPr>
          <w:rFonts w:ascii="Times New Roman" w:hAnsi="Times New Roman" w:cs="Times New Roman"/>
        </w:rPr>
        <w:t xml:space="preserve">todos </w:t>
      </w:r>
      <w:r w:rsidRPr="00703CD9">
        <w:rPr>
          <w:rFonts w:ascii="Times New Roman" w:hAnsi="Times New Roman" w:cs="Times New Roman"/>
        </w:rPr>
        <w:t>l</w:t>
      </w:r>
      <w:r w:rsidR="0021461B" w:rsidRPr="00703CD9">
        <w:rPr>
          <w:rFonts w:ascii="Times New Roman" w:hAnsi="Times New Roman" w:cs="Times New Roman"/>
        </w:rPr>
        <w:t>o</w:t>
      </w:r>
      <w:r w:rsidRPr="00703CD9">
        <w:rPr>
          <w:rFonts w:ascii="Times New Roman" w:hAnsi="Times New Roman" w:cs="Times New Roman"/>
        </w:rPr>
        <w:t xml:space="preserve">s </w:t>
      </w:r>
      <w:r w:rsidR="0021461B" w:rsidRPr="00703CD9">
        <w:rPr>
          <w:rFonts w:ascii="Times New Roman" w:hAnsi="Times New Roman" w:cs="Times New Roman"/>
        </w:rPr>
        <w:t xml:space="preserve">requisitos previstos en </w:t>
      </w:r>
      <w:r w:rsidRPr="00703CD9">
        <w:rPr>
          <w:rFonts w:ascii="Times New Roman" w:hAnsi="Times New Roman" w:cs="Times New Roman"/>
        </w:rPr>
        <w:t>las presentes bases</w:t>
      </w:r>
      <w:r w:rsidR="0021461B" w:rsidRPr="00703CD9">
        <w:rPr>
          <w:rFonts w:ascii="Times New Roman" w:hAnsi="Times New Roman" w:cs="Times New Roman"/>
        </w:rPr>
        <w:t xml:space="preserve"> y, en su caso, en las sucesivas modificaciones a las mismas que </w:t>
      </w:r>
      <w:r w:rsidR="00CD319E" w:rsidRPr="00703CD9">
        <w:rPr>
          <w:rFonts w:ascii="Times New Roman" w:hAnsi="Times New Roman" w:cs="Times New Roman"/>
        </w:rPr>
        <w:t xml:space="preserve">TELVA </w:t>
      </w:r>
      <w:r w:rsidR="0021461B" w:rsidRPr="00703CD9">
        <w:rPr>
          <w:rFonts w:ascii="Times New Roman" w:hAnsi="Times New Roman" w:cs="Times New Roman"/>
        </w:rPr>
        <w:t>pudiera publicar</w:t>
      </w:r>
      <w:r w:rsidRPr="00703CD9">
        <w:rPr>
          <w:rFonts w:ascii="Times New Roman" w:hAnsi="Times New Roman" w:cs="Times New Roman"/>
        </w:rPr>
        <w:t>.</w:t>
      </w:r>
      <w:r w:rsidR="00E33F26" w:rsidRPr="00703CD9">
        <w:rPr>
          <w:rFonts w:ascii="Times New Roman" w:hAnsi="Times New Roman" w:cs="Times New Roman"/>
        </w:rPr>
        <w:t xml:space="preserve"> </w:t>
      </w:r>
    </w:p>
    <w:p w14:paraId="16675AE6" w14:textId="77777777" w:rsidR="0000614A" w:rsidRPr="00703CD9" w:rsidRDefault="00CD319E" w:rsidP="005A1D42">
      <w:pPr>
        <w:spacing w:before="120" w:after="120" w:line="200" w:lineRule="exact"/>
        <w:jc w:val="both"/>
        <w:rPr>
          <w:rFonts w:ascii="Times New Roman" w:hAnsi="Times New Roman" w:cs="Times New Roman"/>
        </w:rPr>
      </w:pPr>
      <w:r w:rsidRPr="00703CD9">
        <w:rPr>
          <w:rFonts w:ascii="Times New Roman" w:hAnsi="Times New Roman" w:cs="Times New Roman"/>
        </w:rPr>
        <w:t xml:space="preserve">TELVA </w:t>
      </w:r>
      <w:r w:rsidR="0000614A" w:rsidRPr="00703CD9">
        <w:rPr>
          <w:rFonts w:ascii="Times New Roman" w:hAnsi="Times New Roman" w:cs="Times New Roman"/>
        </w:rPr>
        <w:t>se reserva la facultad de solicitar a todos los participantes</w:t>
      </w:r>
      <w:r w:rsidR="00180EDF" w:rsidRPr="00703CD9">
        <w:rPr>
          <w:rFonts w:ascii="Times New Roman" w:hAnsi="Times New Roman" w:cs="Times New Roman"/>
        </w:rPr>
        <w:t xml:space="preserve"> en la acción</w:t>
      </w:r>
      <w:r w:rsidR="003D26A4" w:rsidRPr="00703CD9">
        <w:rPr>
          <w:rFonts w:ascii="Times New Roman" w:hAnsi="Times New Roman" w:cs="Times New Roman"/>
        </w:rPr>
        <w:t>, tanto a los menores como a sus representantes,</w:t>
      </w:r>
      <w:r w:rsidR="0000614A" w:rsidRPr="00703CD9">
        <w:rPr>
          <w:rFonts w:ascii="Times New Roman" w:hAnsi="Times New Roman" w:cs="Times New Roman"/>
        </w:rPr>
        <w:t xml:space="preserve"> la acreditación </w:t>
      </w:r>
      <w:r w:rsidR="00180EDF" w:rsidRPr="00703CD9">
        <w:rPr>
          <w:rFonts w:ascii="Times New Roman" w:hAnsi="Times New Roman" w:cs="Times New Roman"/>
        </w:rPr>
        <w:t xml:space="preserve">fehaciente </w:t>
      </w:r>
      <w:r w:rsidR="0000614A" w:rsidRPr="00703CD9">
        <w:rPr>
          <w:rFonts w:ascii="Times New Roman" w:hAnsi="Times New Roman" w:cs="Times New Roman"/>
        </w:rPr>
        <w:t>de los datos facilitados con motivo de su participación</w:t>
      </w:r>
      <w:r w:rsidR="00180EDF" w:rsidRPr="00703CD9">
        <w:rPr>
          <w:rFonts w:ascii="Times New Roman" w:hAnsi="Times New Roman" w:cs="Times New Roman"/>
        </w:rPr>
        <w:t xml:space="preserve">. </w:t>
      </w:r>
    </w:p>
    <w:p w14:paraId="1616E460" w14:textId="77777777" w:rsidR="001E3189" w:rsidRPr="00703CD9" w:rsidRDefault="001E3189" w:rsidP="005A1D42">
      <w:pPr>
        <w:spacing w:before="120" w:after="120" w:line="200" w:lineRule="exact"/>
        <w:jc w:val="both"/>
        <w:rPr>
          <w:rFonts w:ascii="Times New Roman" w:hAnsi="Times New Roman" w:cs="Times New Roman"/>
        </w:rPr>
      </w:pPr>
      <w:r w:rsidRPr="00703CD9">
        <w:rPr>
          <w:rFonts w:ascii="Times New Roman" w:hAnsi="Times New Roman" w:cs="Times New Roman"/>
        </w:rPr>
        <w:t xml:space="preserve">No podrán participar en la acción ni por tanto optar al premio los empleados </w:t>
      </w:r>
      <w:r w:rsidR="00345BF2" w:rsidRPr="00703CD9">
        <w:rPr>
          <w:rFonts w:ascii="Times New Roman" w:hAnsi="Times New Roman" w:cs="Times New Roman"/>
        </w:rPr>
        <w:t xml:space="preserve">de Unidad Editorial, ni de ninguna de las empresas que forman parte de su Grupo Empresarial, </w:t>
      </w:r>
      <w:r w:rsidRPr="00703CD9">
        <w:rPr>
          <w:rFonts w:ascii="Times New Roman" w:hAnsi="Times New Roman" w:cs="Times New Roman"/>
        </w:rPr>
        <w:t>ni sus familiares directos, así como los empleados de aquellas empresas o agencias que trabajen directa o indirectamente para Unidad Editorial.</w:t>
      </w:r>
    </w:p>
    <w:p w14:paraId="4A7F6C64" w14:textId="77BC96EF" w:rsidR="00192E07" w:rsidRPr="00703CD9" w:rsidRDefault="00192E07"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4. Fechas de celebración</w:t>
      </w:r>
    </w:p>
    <w:p w14:paraId="0F63B515" w14:textId="75BCD60B" w:rsidR="000D6C6D" w:rsidRPr="00703CD9" w:rsidRDefault="00345BF2" w:rsidP="00A354FC">
      <w:pPr>
        <w:pStyle w:val="Ttulo1"/>
        <w:shd w:val="clear" w:color="auto" w:fill="FFFFFF"/>
        <w:spacing w:before="0" w:beforeAutospacing="0" w:after="0" w:afterAutospacing="0"/>
        <w:jc w:val="both"/>
        <w:textAlignment w:val="baseline"/>
        <w:rPr>
          <w:rFonts w:eastAsiaTheme="minorHAnsi"/>
          <w:b w:val="0"/>
          <w:bCs w:val="0"/>
          <w:kern w:val="0"/>
          <w:sz w:val="22"/>
          <w:szCs w:val="22"/>
          <w:lang w:eastAsia="en-US"/>
        </w:rPr>
      </w:pPr>
      <w:r w:rsidRPr="00703CD9">
        <w:rPr>
          <w:rFonts w:eastAsiaTheme="minorHAnsi"/>
          <w:b w:val="0"/>
          <w:bCs w:val="0"/>
          <w:kern w:val="0"/>
          <w:sz w:val="22"/>
          <w:szCs w:val="22"/>
          <w:lang w:eastAsia="en-US"/>
        </w:rPr>
        <w:t xml:space="preserve">Los </w:t>
      </w:r>
      <w:r w:rsidR="008E53B6" w:rsidRPr="00703CD9">
        <w:rPr>
          <w:rFonts w:eastAsiaTheme="minorHAnsi"/>
          <w:b w:val="0"/>
          <w:bCs w:val="0"/>
          <w:kern w:val="0"/>
          <w:sz w:val="22"/>
          <w:szCs w:val="22"/>
          <w:lang w:eastAsia="en-US"/>
        </w:rPr>
        <w:t xml:space="preserve">lectores </w:t>
      </w:r>
      <w:r w:rsidRPr="00703CD9">
        <w:rPr>
          <w:rFonts w:eastAsiaTheme="minorHAnsi"/>
          <w:b w:val="0"/>
          <w:bCs w:val="0"/>
          <w:kern w:val="0"/>
          <w:sz w:val="22"/>
          <w:szCs w:val="22"/>
          <w:lang w:eastAsia="en-US"/>
        </w:rPr>
        <w:t xml:space="preserve">interesados en participar en el </w:t>
      </w:r>
      <w:r w:rsidR="000F6784" w:rsidRPr="00703CD9">
        <w:rPr>
          <w:rFonts w:eastAsiaTheme="minorHAnsi"/>
          <w:b w:val="0"/>
          <w:bCs w:val="0"/>
          <w:kern w:val="0"/>
          <w:sz w:val="22"/>
          <w:szCs w:val="22"/>
          <w:lang w:eastAsia="en-US"/>
        </w:rPr>
        <w:t xml:space="preserve">Concurso </w:t>
      </w:r>
      <w:r w:rsidRPr="00703CD9">
        <w:rPr>
          <w:rFonts w:eastAsiaTheme="minorHAnsi"/>
          <w:b w:val="0"/>
          <w:bCs w:val="0"/>
          <w:kern w:val="0"/>
          <w:sz w:val="22"/>
          <w:szCs w:val="22"/>
          <w:lang w:eastAsia="en-US"/>
        </w:rPr>
        <w:t>podrán participar desde el</w:t>
      </w:r>
      <w:r w:rsidR="00C84357" w:rsidRPr="00703CD9">
        <w:rPr>
          <w:rFonts w:eastAsiaTheme="minorHAnsi"/>
          <w:b w:val="0"/>
          <w:bCs w:val="0"/>
          <w:kern w:val="0"/>
          <w:sz w:val="22"/>
          <w:szCs w:val="22"/>
          <w:lang w:eastAsia="en-US"/>
        </w:rPr>
        <w:t xml:space="preserve"> </w:t>
      </w:r>
      <w:r w:rsidR="00475605" w:rsidRPr="00703CD9">
        <w:rPr>
          <w:rFonts w:eastAsiaTheme="minorHAnsi"/>
          <w:b w:val="0"/>
          <w:bCs w:val="0"/>
          <w:kern w:val="0"/>
          <w:sz w:val="22"/>
          <w:szCs w:val="22"/>
          <w:lang w:eastAsia="en-US"/>
        </w:rPr>
        <w:t>momento de inscripción</w:t>
      </w:r>
      <w:r w:rsidR="001931A4" w:rsidRPr="00703CD9">
        <w:rPr>
          <w:rFonts w:eastAsiaTheme="minorHAnsi"/>
          <w:b w:val="0"/>
          <w:bCs w:val="0"/>
          <w:kern w:val="0"/>
          <w:sz w:val="22"/>
          <w:szCs w:val="22"/>
          <w:lang w:eastAsia="en-US"/>
        </w:rPr>
        <w:t xml:space="preserve"> y</w:t>
      </w:r>
      <w:r w:rsidR="00475605" w:rsidRPr="00703CD9">
        <w:rPr>
          <w:rFonts w:eastAsiaTheme="minorHAnsi"/>
          <w:b w:val="0"/>
          <w:bCs w:val="0"/>
          <w:kern w:val="0"/>
          <w:sz w:val="22"/>
          <w:szCs w:val="22"/>
          <w:lang w:eastAsia="en-US"/>
        </w:rPr>
        <w:t xml:space="preserve"> hasta el </w:t>
      </w:r>
      <w:r w:rsidR="003B36DF" w:rsidRPr="00703CD9">
        <w:rPr>
          <w:rFonts w:eastAsiaTheme="minorHAnsi"/>
          <w:b w:val="0"/>
          <w:bCs w:val="0"/>
          <w:kern w:val="0"/>
          <w:sz w:val="22"/>
          <w:szCs w:val="22"/>
          <w:lang w:eastAsia="en-US"/>
        </w:rPr>
        <w:t>27</w:t>
      </w:r>
      <w:r w:rsidR="001C0364" w:rsidRPr="00703CD9">
        <w:rPr>
          <w:rFonts w:eastAsiaTheme="minorHAnsi"/>
          <w:b w:val="0"/>
          <w:bCs w:val="0"/>
          <w:kern w:val="0"/>
          <w:sz w:val="22"/>
          <w:szCs w:val="22"/>
          <w:lang w:eastAsia="en-US"/>
        </w:rPr>
        <w:t xml:space="preserve"> </w:t>
      </w:r>
      <w:r w:rsidR="00A354FC" w:rsidRPr="00703CD9">
        <w:rPr>
          <w:rFonts w:eastAsiaTheme="minorHAnsi"/>
          <w:b w:val="0"/>
          <w:bCs w:val="0"/>
          <w:kern w:val="0"/>
          <w:sz w:val="22"/>
          <w:szCs w:val="22"/>
          <w:lang w:eastAsia="en-US"/>
        </w:rPr>
        <w:t>de abril de 202</w:t>
      </w:r>
      <w:r w:rsidR="002C1966" w:rsidRPr="00703CD9">
        <w:rPr>
          <w:rFonts w:eastAsiaTheme="minorHAnsi"/>
          <w:b w:val="0"/>
          <w:bCs w:val="0"/>
          <w:kern w:val="0"/>
          <w:sz w:val="22"/>
          <w:szCs w:val="22"/>
          <w:lang w:eastAsia="en-US"/>
        </w:rPr>
        <w:t>4</w:t>
      </w:r>
      <w:r w:rsidR="00A45B0A" w:rsidRPr="00703CD9">
        <w:rPr>
          <w:rFonts w:eastAsiaTheme="minorHAnsi"/>
          <w:b w:val="0"/>
          <w:bCs w:val="0"/>
          <w:kern w:val="0"/>
          <w:sz w:val="22"/>
          <w:szCs w:val="22"/>
          <w:lang w:eastAsia="en-US"/>
        </w:rPr>
        <w:t xml:space="preserve"> </w:t>
      </w:r>
      <w:r w:rsidR="00475605" w:rsidRPr="00703CD9">
        <w:rPr>
          <w:rFonts w:eastAsiaTheme="minorHAnsi"/>
          <w:b w:val="0"/>
          <w:bCs w:val="0"/>
          <w:kern w:val="0"/>
          <w:sz w:val="22"/>
          <w:szCs w:val="22"/>
          <w:lang w:eastAsia="en-US"/>
        </w:rPr>
        <w:t xml:space="preserve">fecha de </w:t>
      </w:r>
      <w:r w:rsidR="00A354FC" w:rsidRPr="00703CD9">
        <w:rPr>
          <w:rFonts w:eastAsiaTheme="minorHAnsi"/>
          <w:b w:val="0"/>
          <w:bCs w:val="0"/>
          <w:kern w:val="0"/>
          <w:sz w:val="22"/>
          <w:szCs w:val="22"/>
          <w:lang w:eastAsia="en-US"/>
        </w:rPr>
        <w:t>finalización del “</w:t>
      </w:r>
      <w:proofErr w:type="spellStart"/>
      <w:r w:rsidR="00A354FC" w:rsidRPr="00703CD9">
        <w:rPr>
          <w:rFonts w:eastAsiaTheme="minorHAnsi"/>
          <w:b w:val="0"/>
          <w:bCs w:val="0"/>
          <w:kern w:val="0"/>
          <w:sz w:val="22"/>
          <w:szCs w:val="22"/>
          <w:lang w:eastAsia="en-US"/>
        </w:rPr>
        <w:t>Beauty</w:t>
      </w:r>
      <w:proofErr w:type="spellEnd"/>
      <w:r w:rsidR="00A354FC" w:rsidRPr="00703CD9">
        <w:rPr>
          <w:rFonts w:eastAsiaTheme="minorHAnsi"/>
          <w:b w:val="0"/>
          <w:bCs w:val="0"/>
          <w:kern w:val="0"/>
          <w:sz w:val="22"/>
          <w:szCs w:val="22"/>
          <w:lang w:eastAsia="en-US"/>
        </w:rPr>
        <w:t xml:space="preserve"> Day de TELVA”</w:t>
      </w:r>
    </w:p>
    <w:p w14:paraId="0DE77361" w14:textId="3156665E" w:rsidR="000D6C6D" w:rsidRPr="00703CD9" w:rsidRDefault="00EB1A99"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5</w:t>
      </w:r>
      <w:r w:rsidR="00456684" w:rsidRPr="00703CD9">
        <w:rPr>
          <w:rFonts w:ascii="Times New Roman" w:hAnsi="Times New Roman" w:cs="Times New Roman"/>
          <w:b/>
        </w:rPr>
        <w:t>. Premios</w:t>
      </w:r>
    </w:p>
    <w:p w14:paraId="59A0580F" w14:textId="2AE1650B" w:rsidR="00C500E6" w:rsidRPr="00703CD9" w:rsidRDefault="00F5198F" w:rsidP="00432EB2">
      <w:pPr>
        <w:shd w:val="clear" w:color="auto" w:fill="FFFFFF" w:themeFill="background1"/>
        <w:spacing w:before="120" w:after="120" w:line="200" w:lineRule="exact"/>
        <w:jc w:val="both"/>
        <w:rPr>
          <w:rFonts w:ascii="Times New Roman" w:hAnsi="Times New Roman" w:cs="Times New Roman"/>
        </w:rPr>
      </w:pPr>
      <w:r w:rsidRPr="00703CD9">
        <w:rPr>
          <w:rFonts w:ascii="Times New Roman" w:hAnsi="Times New Roman" w:cs="Times New Roman"/>
        </w:rPr>
        <w:t xml:space="preserve">Cada uno de los 10 </w:t>
      </w:r>
      <w:r w:rsidR="007948A3" w:rsidRPr="00703CD9">
        <w:rPr>
          <w:rFonts w:ascii="Times New Roman" w:hAnsi="Times New Roman" w:cs="Times New Roman"/>
        </w:rPr>
        <w:t>participantes</w:t>
      </w:r>
      <w:r w:rsidR="00556D65" w:rsidRPr="00703CD9">
        <w:rPr>
          <w:rFonts w:ascii="Times New Roman" w:hAnsi="Times New Roman" w:cs="Times New Roman"/>
        </w:rPr>
        <w:t xml:space="preserve"> del sorteo</w:t>
      </w:r>
      <w:r w:rsidR="007948A3" w:rsidRPr="00703CD9">
        <w:rPr>
          <w:rFonts w:ascii="Times New Roman" w:hAnsi="Times New Roman" w:cs="Times New Roman"/>
        </w:rPr>
        <w:t xml:space="preserve"> </w:t>
      </w:r>
      <w:r w:rsidR="00345BF2" w:rsidRPr="00703CD9">
        <w:rPr>
          <w:rFonts w:ascii="Times New Roman" w:hAnsi="Times New Roman" w:cs="Times New Roman"/>
        </w:rPr>
        <w:t>que resulte</w:t>
      </w:r>
      <w:r w:rsidR="007948A3" w:rsidRPr="00703CD9">
        <w:rPr>
          <w:rFonts w:ascii="Times New Roman" w:hAnsi="Times New Roman" w:cs="Times New Roman"/>
        </w:rPr>
        <w:t>n</w:t>
      </w:r>
      <w:r w:rsidR="00345BF2" w:rsidRPr="00703CD9">
        <w:rPr>
          <w:rFonts w:ascii="Times New Roman" w:hAnsi="Times New Roman" w:cs="Times New Roman"/>
        </w:rPr>
        <w:t xml:space="preserve"> ganador</w:t>
      </w:r>
      <w:r w:rsidR="00B510A0" w:rsidRPr="00703CD9">
        <w:rPr>
          <w:rFonts w:ascii="Times New Roman" w:hAnsi="Times New Roman" w:cs="Times New Roman"/>
        </w:rPr>
        <w:t>es</w:t>
      </w:r>
      <w:r w:rsidR="00345BF2" w:rsidRPr="00703CD9">
        <w:rPr>
          <w:rFonts w:ascii="Times New Roman" w:hAnsi="Times New Roman" w:cs="Times New Roman"/>
        </w:rPr>
        <w:t xml:space="preserve"> </w:t>
      </w:r>
      <w:r w:rsidR="00823D89" w:rsidRPr="00703CD9">
        <w:rPr>
          <w:rFonts w:ascii="Times New Roman" w:hAnsi="Times New Roman" w:cs="Times New Roman"/>
        </w:rPr>
        <w:t>de este</w:t>
      </w:r>
      <w:r w:rsidR="00345BF2" w:rsidRPr="00703CD9">
        <w:rPr>
          <w:rFonts w:ascii="Times New Roman" w:hAnsi="Times New Roman" w:cs="Times New Roman"/>
        </w:rPr>
        <w:t xml:space="preserve"> </w:t>
      </w:r>
      <w:r w:rsidRPr="00703CD9">
        <w:rPr>
          <w:rFonts w:ascii="Times New Roman" w:hAnsi="Times New Roman" w:cs="Times New Roman"/>
        </w:rPr>
        <w:t xml:space="preserve">concurso </w:t>
      </w:r>
      <w:r w:rsidR="00345BF2" w:rsidRPr="00703CD9">
        <w:rPr>
          <w:rFonts w:ascii="Times New Roman" w:hAnsi="Times New Roman" w:cs="Times New Roman"/>
        </w:rPr>
        <w:t>obtendrá</w:t>
      </w:r>
      <w:r w:rsidR="00B510A0" w:rsidRPr="00703CD9">
        <w:rPr>
          <w:rFonts w:ascii="Times New Roman" w:hAnsi="Times New Roman" w:cs="Times New Roman"/>
        </w:rPr>
        <w:t>n</w:t>
      </w:r>
      <w:r w:rsidR="00036F4F" w:rsidRPr="00703CD9">
        <w:rPr>
          <w:rFonts w:ascii="Times New Roman" w:hAnsi="Times New Roman" w:cs="Times New Roman"/>
        </w:rPr>
        <w:t xml:space="preserve"> el premio </w:t>
      </w:r>
      <w:r w:rsidRPr="00703CD9">
        <w:rPr>
          <w:rFonts w:ascii="Times New Roman" w:hAnsi="Times New Roman" w:cs="Times New Roman"/>
        </w:rPr>
        <w:t xml:space="preserve">de </w:t>
      </w:r>
      <w:r w:rsidR="00823D89" w:rsidRPr="00703CD9">
        <w:rPr>
          <w:rFonts w:ascii="Times New Roman" w:hAnsi="Times New Roman" w:cs="Times New Roman"/>
        </w:rPr>
        <w:t>un</w:t>
      </w:r>
      <w:r w:rsidR="00C500E6" w:rsidRPr="00703CD9">
        <w:rPr>
          <w:rFonts w:ascii="Times New Roman" w:hAnsi="Times New Roman" w:cs="Times New Roman"/>
        </w:rPr>
        <w:t xml:space="preserve"> único</w:t>
      </w:r>
      <w:r w:rsidR="00823D89" w:rsidRPr="00703CD9">
        <w:rPr>
          <w:rFonts w:ascii="Times New Roman" w:hAnsi="Times New Roman" w:cs="Times New Roman"/>
        </w:rPr>
        <w:t xml:space="preserve"> lote </w:t>
      </w:r>
      <w:r w:rsidRPr="00703CD9">
        <w:rPr>
          <w:rFonts w:ascii="Times New Roman" w:hAnsi="Times New Roman" w:cs="Times New Roman"/>
        </w:rPr>
        <w:t xml:space="preserve">con una selección </w:t>
      </w:r>
      <w:r w:rsidR="00823D89" w:rsidRPr="00703CD9">
        <w:rPr>
          <w:rFonts w:ascii="Times New Roman" w:hAnsi="Times New Roman" w:cs="Times New Roman"/>
        </w:rPr>
        <w:t xml:space="preserve">de </w:t>
      </w:r>
      <w:r w:rsidRPr="00703CD9">
        <w:rPr>
          <w:rFonts w:ascii="Times New Roman" w:hAnsi="Times New Roman" w:cs="Times New Roman"/>
        </w:rPr>
        <w:t xml:space="preserve">determinados </w:t>
      </w:r>
      <w:r w:rsidR="00823D89" w:rsidRPr="00703CD9">
        <w:rPr>
          <w:rFonts w:ascii="Times New Roman" w:hAnsi="Times New Roman" w:cs="Times New Roman"/>
        </w:rPr>
        <w:t xml:space="preserve">productos ganadores de los últimos </w:t>
      </w:r>
      <w:r w:rsidRPr="00703CD9">
        <w:rPr>
          <w:rFonts w:ascii="Times New Roman" w:hAnsi="Times New Roman" w:cs="Times New Roman"/>
        </w:rPr>
        <w:t>P</w:t>
      </w:r>
      <w:r w:rsidR="00823D89" w:rsidRPr="00703CD9">
        <w:rPr>
          <w:rFonts w:ascii="Times New Roman" w:hAnsi="Times New Roman" w:cs="Times New Roman"/>
        </w:rPr>
        <w:t xml:space="preserve">remios </w:t>
      </w:r>
      <w:proofErr w:type="spellStart"/>
      <w:r w:rsidRPr="00703CD9">
        <w:rPr>
          <w:rFonts w:ascii="Times New Roman" w:hAnsi="Times New Roman" w:cs="Times New Roman"/>
        </w:rPr>
        <w:t>Telva</w:t>
      </w:r>
      <w:proofErr w:type="spellEnd"/>
      <w:r w:rsidRPr="00703CD9">
        <w:rPr>
          <w:rFonts w:ascii="Times New Roman" w:hAnsi="Times New Roman" w:cs="Times New Roman"/>
        </w:rPr>
        <w:t xml:space="preserve"> B</w:t>
      </w:r>
      <w:r w:rsidR="00823D89" w:rsidRPr="00703CD9">
        <w:rPr>
          <w:rFonts w:ascii="Times New Roman" w:hAnsi="Times New Roman" w:cs="Times New Roman"/>
        </w:rPr>
        <w:t>elleza 2024.</w:t>
      </w:r>
      <w:r w:rsidR="0000086E" w:rsidRPr="00703CD9">
        <w:rPr>
          <w:rFonts w:ascii="Times New Roman" w:hAnsi="Times New Roman" w:cs="Times New Roman"/>
        </w:rPr>
        <w:t xml:space="preserve"> </w:t>
      </w:r>
      <w:r w:rsidR="00C500E6" w:rsidRPr="00703CD9">
        <w:rPr>
          <w:rFonts w:ascii="Times New Roman" w:hAnsi="Times New Roman" w:cs="Times New Roman"/>
        </w:rPr>
        <w:t xml:space="preserve">Se aclara que el mismo participante no podrá resultar ganador de este concurso en más de una ocasión, </w:t>
      </w:r>
      <w:r w:rsidR="00432EB2" w:rsidRPr="00703CD9">
        <w:rPr>
          <w:rFonts w:ascii="Times New Roman" w:hAnsi="Times New Roman" w:cs="Times New Roman"/>
        </w:rPr>
        <w:t xml:space="preserve">ni </w:t>
      </w:r>
      <w:r w:rsidR="00C500E6" w:rsidRPr="00703CD9">
        <w:rPr>
          <w:rFonts w:ascii="Times New Roman" w:hAnsi="Times New Roman" w:cs="Times New Roman"/>
        </w:rPr>
        <w:t xml:space="preserve">optar a </w:t>
      </w:r>
      <w:r w:rsidR="00432EB2" w:rsidRPr="00703CD9">
        <w:rPr>
          <w:rFonts w:ascii="Times New Roman" w:hAnsi="Times New Roman" w:cs="Times New Roman"/>
        </w:rPr>
        <w:t xml:space="preserve">más </w:t>
      </w:r>
      <w:r w:rsidR="00C500E6" w:rsidRPr="00703CD9">
        <w:rPr>
          <w:rFonts w:ascii="Times New Roman" w:hAnsi="Times New Roman" w:cs="Times New Roman"/>
        </w:rPr>
        <w:t>de un</w:t>
      </w:r>
      <w:r w:rsidR="00432EB2" w:rsidRPr="00703CD9">
        <w:rPr>
          <w:rFonts w:ascii="Times New Roman" w:hAnsi="Times New Roman" w:cs="Times New Roman"/>
        </w:rPr>
        <w:t xml:space="preserve"> (1) único</w:t>
      </w:r>
      <w:r w:rsidR="00C500E6" w:rsidRPr="00703CD9">
        <w:rPr>
          <w:rFonts w:ascii="Times New Roman" w:hAnsi="Times New Roman" w:cs="Times New Roman"/>
        </w:rPr>
        <w:t xml:space="preserve"> </w:t>
      </w:r>
      <w:r w:rsidR="00432EB2" w:rsidRPr="00703CD9">
        <w:rPr>
          <w:rFonts w:ascii="Times New Roman" w:hAnsi="Times New Roman" w:cs="Times New Roman"/>
        </w:rPr>
        <w:t>p</w:t>
      </w:r>
      <w:r w:rsidR="00C500E6" w:rsidRPr="00703CD9">
        <w:rPr>
          <w:rFonts w:ascii="Times New Roman" w:hAnsi="Times New Roman" w:cs="Times New Roman"/>
        </w:rPr>
        <w:t>remio en este concurso.</w:t>
      </w:r>
    </w:p>
    <w:p w14:paraId="4B27E4AE" w14:textId="388F66DB" w:rsidR="00C500E6" w:rsidRDefault="00C500E6" w:rsidP="00432EB2">
      <w:pPr>
        <w:shd w:val="clear" w:color="auto" w:fill="FFFFFF" w:themeFill="background1"/>
        <w:spacing w:before="120" w:after="120" w:line="200" w:lineRule="exact"/>
        <w:jc w:val="both"/>
        <w:rPr>
          <w:rFonts w:ascii="Times New Roman" w:hAnsi="Times New Roman" w:cs="Times New Roman"/>
        </w:rPr>
      </w:pPr>
      <w:r w:rsidRPr="00703CD9">
        <w:rPr>
          <w:rFonts w:ascii="Times New Roman" w:hAnsi="Times New Roman" w:cs="Times New Roman"/>
        </w:rPr>
        <w:t xml:space="preserve">Cada uno de estos 10 lotes de productos que se van a sortear como premios en este concurso tiene un valor económico inferior a 200 Euros. </w:t>
      </w:r>
      <w:r w:rsidR="00571732" w:rsidRPr="000A75F6">
        <w:rPr>
          <w:rFonts w:ascii="Times New Roman" w:hAnsi="Times New Roman" w:cs="Times New Roman"/>
        </w:rPr>
        <w:t>A continuación, se detallan los diferentes lotes que se van a sortear:</w:t>
      </w:r>
    </w:p>
    <w:p w14:paraId="344EF645" w14:textId="2027436B" w:rsidR="00571732" w:rsidRDefault="00571732" w:rsidP="00571732">
      <w:pPr>
        <w:pStyle w:val="Prrafodelista"/>
        <w:numPr>
          <w:ilvl w:val="0"/>
          <w:numId w:val="7"/>
        </w:numPr>
        <w:shd w:val="clear" w:color="auto" w:fill="FFFFFF" w:themeFill="background1"/>
        <w:spacing w:before="120" w:after="120" w:line="200" w:lineRule="exact"/>
        <w:jc w:val="both"/>
        <w:rPr>
          <w:rFonts w:ascii="Times New Roman" w:hAnsi="Times New Roman"/>
        </w:rPr>
      </w:pPr>
      <w:r>
        <w:rPr>
          <w:rFonts w:ascii="Times New Roman" w:hAnsi="Times New Roman"/>
        </w:rPr>
        <w:t xml:space="preserve">2 lotes con producto </w:t>
      </w:r>
      <w:proofErr w:type="spellStart"/>
      <w:r>
        <w:rPr>
          <w:rFonts w:ascii="Times New Roman" w:hAnsi="Times New Roman"/>
        </w:rPr>
        <w:t>Hair</w:t>
      </w:r>
      <w:proofErr w:type="spellEnd"/>
      <w:r>
        <w:rPr>
          <w:rFonts w:ascii="Times New Roman" w:hAnsi="Times New Roman"/>
        </w:rPr>
        <w:t xml:space="preserve"> </w:t>
      </w:r>
      <w:proofErr w:type="spellStart"/>
      <w:r>
        <w:rPr>
          <w:rFonts w:ascii="Times New Roman" w:hAnsi="Times New Roman"/>
        </w:rPr>
        <w:t>Force</w:t>
      </w:r>
      <w:proofErr w:type="spellEnd"/>
      <w:r>
        <w:rPr>
          <w:rFonts w:ascii="Times New Roman" w:hAnsi="Times New Roman"/>
        </w:rPr>
        <w:t xml:space="preserve"> de </w:t>
      </w:r>
      <w:proofErr w:type="spellStart"/>
      <w:r>
        <w:rPr>
          <w:rFonts w:ascii="Times New Roman" w:hAnsi="Times New Roman"/>
        </w:rPr>
        <w:t>Talika</w:t>
      </w:r>
      <w:proofErr w:type="spellEnd"/>
      <w:r>
        <w:rPr>
          <w:rFonts w:ascii="Times New Roman" w:hAnsi="Times New Roman"/>
        </w:rPr>
        <w:t xml:space="preserve"> por valor de 169€</w:t>
      </w:r>
    </w:p>
    <w:p w14:paraId="72FED502" w14:textId="604FBC38" w:rsidR="00571732" w:rsidRDefault="00571732" w:rsidP="00571732">
      <w:pPr>
        <w:pStyle w:val="Prrafodelista"/>
        <w:numPr>
          <w:ilvl w:val="0"/>
          <w:numId w:val="7"/>
        </w:numPr>
        <w:shd w:val="clear" w:color="auto" w:fill="FFFFFF" w:themeFill="background1"/>
        <w:spacing w:before="120" w:after="120" w:line="200" w:lineRule="exact"/>
        <w:jc w:val="both"/>
        <w:rPr>
          <w:rFonts w:ascii="Times New Roman" w:hAnsi="Times New Roman"/>
        </w:rPr>
      </w:pPr>
      <w:r>
        <w:rPr>
          <w:rFonts w:ascii="Times New Roman" w:hAnsi="Times New Roman"/>
        </w:rPr>
        <w:t xml:space="preserve">2 lotes con productos </w:t>
      </w:r>
      <w:proofErr w:type="spellStart"/>
      <w:r w:rsidRPr="00571732">
        <w:rPr>
          <w:rFonts w:ascii="Times New Roman" w:hAnsi="Times New Roman"/>
        </w:rPr>
        <w:t>Abeille</w:t>
      </w:r>
      <w:proofErr w:type="spellEnd"/>
      <w:r w:rsidRPr="00571732">
        <w:rPr>
          <w:rFonts w:ascii="Times New Roman" w:hAnsi="Times New Roman"/>
        </w:rPr>
        <w:t xml:space="preserve"> </w:t>
      </w:r>
      <w:proofErr w:type="spellStart"/>
      <w:r w:rsidRPr="00571732">
        <w:rPr>
          <w:rFonts w:ascii="Times New Roman" w:hAnsi="Times New Roman"/>
        </w:rPr>
        <w:t>Royale</w:t>
      </w:r>
      <w:proofErr w:type="spellEnd"/>
      <w:r w:rsidRPr="00571732">
        <w:rPr>
          <w:rFonts w:ascii="Times New Roman" w:hAnsi="Times New Roman"/>
        </w:rPr>
        <w:t xml:space="preserve"> </w:t>
      </w:r>
      <w:proofErr w:type="spellStart"/>
      <w:r w:rsidRPr="00571732">
        <w:rPr>
          <w:rFonts w:ascii="Times New Roman" w:hAnsi="Times New Roman"/>
        </w:rPr>
        <w:t>Hair</w:t>
      </w:r>
      <w:proofErr w:type="spellEnd"/>
      <w:r w:rsidRPr="00571732">
        <w:rPr>
          <w:rFonts w:ascii="Times New Roman" w:hAnsi="Times New Roman"/>
        </w:rPr>
        <w:t xml:space="preserve"> Care de </w:t>
      </w:r>
      <w:proofErr w:type="spellStart"/>
      <w:r w:rsidRPr="00571732">
        <w:rPr>
          <w:rFonts w:ascii="Times New Roman" w:hAnsi="Times New Roman"/>
        </w:rPr>
        <w:t>Guerlain</w:t>
      </w:r>
      <w:proofErr w:type="spellEnd"/>
      <w:r>
        <w:rPr>
          <w:rFonts w:ascii="Times New Roman" w:hAnsi="Times New Roman"/>
        </w:rPr>
        <w:t xml:space="preserve"> + </w:t>
      </w:r>
      <w:proofErr w:type="spellStart"/>
      <w:r w:rsidRPr="00571732">
        <w:rPr>
          <w:rFonts w:ascii="Times New Roman" w:hAnsi="Times New Roman"/>
        </w:rPr>
        <w:t>Anthelios</w:t>
      </w:r>
      <w:proofErr w:type="spellEnd"/>
      <w:r w:rsidRPr="00571732">
        <w:rPr>
          <w:rFonts w:ascii="Times New Roman" w:hAnsi="Times New Roman"/>
        </w:rPr>
        <w:t xml:space="preserve"> </w:t>
      </w:r>
      <w:proofErr w:type="spellStart"/>
      <w:r w:rsidRPr="00571732">
        <w:rPr>
          <w:rFonts w:ascii="Times New Roman" w:hAnsi="Times New Roman"/>
        </w:rPr>
        <w:t>UVMune</w:t>
      </w:r>
      <w:proofErr w:type="spellEnd"/>
      <w:r w:rsidRPr="00571732">
        <w:rPr>
          <w:rFonts w:ascii="Times New Roman" w:hAnsi="Times New Roman"/>
        </w:rPr>
        <w:t xml:space="preserve"> </w:t>
      </w:r>
      <w:proofErr w:type="spellStart"/>
      <w:r w:rsidRPr="00571732">
        <w:rPr>
          <w:rFonts w:ascii="Times New Roman" w:hAnsi="Times New Roman"/>
        </w:rPr>
        <w:t>Oil</w:t>
      </w:r>
      <w:proofErr w:type="spellEnd"/>
      <w:r w:rsidRPr="00571732">
        <w:rPr>
          <w:rFonts w:ascii="Times New Roman" w:hAnsi="Times New Roman"/>
        </w:rPr>
        <w:t xml:space="preserve"> Control SPF 50+ de La Roche </w:t>
      </w:r>
      <w:proofErr w:type="spellStart"/>
      <w:r w:rsidRPr="00571732">
        <w:rPr>
          <w:rFonts w:ascii="Times New Roman" w:hAnsi="Times New Roman"/>
        </w:rPr>
        <w:t>Posay</w:t>
      </w:r>
      <w:proofErr w:type="spellEnd"/>
      <w:r>
        <w:rPr>
          <w:rFonts w:ascii="Times New Roman" w:hAnsi="Times New Roman"/>
        </w:rPr>
        <w:t xml:space="preserve"> por valor de 155€</w:t>
      </w:r>
    </w:p>
    <w:p w14:paraId="5B712735" w14:textId="0EDB005C" w:rsidR="00571732" w:rsidRDefault="00571732" w:rsidP="00571732">
      <w:pPr>
        <w:pStyle w:val="Prrafodelista"/>
        <w:numPr>
          <w:ilvl w:val="0"/>
          <w:numId w:val="7"/>
        </w:numPr>
        <w:shd w:val="clear" w:color="auto" w:fill="FFFFFF" w:themeFill="background1"/>
        <w:spacing w:before="120" w:after="120" w:line="200" w:lineRule="exact"/>
        <w:jc w:val="both"/>
        <w:rPr>
          <w:rFonts w:ascii="Times New Roman" w:hAnsi="Times New Roman"/>
        </w:rPr>
      </w:pPr>
      <w:r>
        <w:rPr>
          <w:rFonts w:ascii="Times New Roman" w:hAnsi="Times New Roman"/>
        </w:rPr>
        <w:t xml:space="preserve">1 lote con productos </w:t>
      </w:r>
      <w:proofErr w:type="spellStart"/>
      <w:r w:rsidRPr="00571732">
        <w:rPr>
          <w:rFonts w:ascii="Times New Roman" w:hAnsi="Times New Roman"/>
        </w:rPr>
        <w:t>L'Eau</w:t>
      </w:r>
      <w:proofErr w:type="spellEnd"/>
      <w:r w:rsidRPr="00571732">
        <w:rPr>
          <w:rFonts w:ascii="Times New Roman" w:hAnsi="Times New Roman"/>
        </w:rPr>
        <w:t xml:space="preserve"> </w:t>
      </w:r>
      <w:proofErr w:type="spellStart"/>
      <w:r w:rsidRPr="00571732">
        <w:rPr>
          <w:rFonts w:ascii="Times New Roman" w:hAnsi="Times New Roman"/>
        </w:rPr>
        <w:t>Révée</w:t>
      </w:r>
      <w:proofErr w:type="spellEnd"/>
      <w:r w:rsidRPr="00571732">
        <w:rPr>
          <w:rFonts w:ascii="Times New Roman" w:hAnsi="Times New Roman"/>
        </w:rPr>
        <w:t xml:space="preserve"> </w:t>
      </w:r>
      <w:proofErr w:type="spellStart"/>
      <w:r w:rsidRPr="00571732">
        <w:rPr>
          <w:rFonts w:ascii="Times New Roman" w:hAnsi="Times New Roman"/>
        </w:rPr>
        <w:t>d'Hubert</w:t>
      </w:r>
      <w:proofErr w:type="spellEnd"/>
      <w:r w:rsidRPr="00571732">
        <w:rPr>
          <w:rFonts w:ascii="Times New Roman" w:hAnsi="Times New Roman"/>
        </w:rPr>
        <w:t> de Sisley</w:t>
      </w:r>
      <w:r>
        <w:rPr>
          <w:rFonts w:ascii="Times New Roman" w:hAnsi="Times New Roman"/>
        </w:rPr>
        <w:t xml:space="preserve"> + </w:t>
      </w:r>
      <w:proofErr w:type="spellStart"/>
      <w:r w:rsidRPr="00571732">
        <w:rPr>
          <w:rFonts w:ascii="Times New Roman" w:hAnsi="Times New Roman"/>
        </w:rPr>
        <w:t>Retisil</w:t>
      </w:r>
      <w:proofErr w:type="spellEnd"/>
      <w:r w:rsidRPr="00571732">
        <w:rPr>
          <w:rFonts w:ascii="Times New Roman" w:hAnsi="Times New Roman"/>
        </w:rPr>
        <w:t> de </w:t>
      </w:r>
      <w:proofErr w:type="spellStart"/>
      <w:r w:rsidRPr="00571732">
        <w:rPr>
          <w:rFonts w:ascii="Times New Roman" w:hAnsi="Times New Roman"/>
        </w:rPr>
        <w:t>Sesderma</w:t>
      </w:r>
      <w:proofErr w:type="spellEnd"/>
      <w:r>
        <w:rPr>
          <w:rFonts w:ascii="Times New Roman" w:hAnsi="Times New Roman"/>
        </w:rPr>
        <w:t xml:space="preserve"> por valor 162€</w:t>
      </w:r>
    </w:p>
    <w:p w14:paraId="3A68BDE4" w14:textId="7BF86946" w:rsidR="00571732" w:rsidRDefault="00571732" w:rsidP="00571732">
      <w:pPr>
        <w:pStyle w:val="Prrafodelista"/>
        <w:numPr>
          <w:ilvl w:val="0"/>
          <w:numId w:val="7"/>
        </w:numPr>
        <w:shd w:val="clear" w:color="auto" w:fill="FFFFFF" w:themeFill="background1"/>
        <w:spacing w:before="120" w:after="120" w:line="200" w:lineRule="exact"/>
        <w:jc w:val="both"/>
        <w:rPr>
          <w:rFonts w:ascii="Times New Roman" w:hAnsi="Times New Roman"/>
        </w:rPr>
      </w:pPr>
      <w:r>
        <w:rPr>
          <w:rFonts w:ascii="Times New Roman" w:hAnsi="Times New Roman"/>
        </w:rPr>
        <w:t xml:space="preserve">3 lotes con productos </w:t>
      </w:r>
      <w:proofErr w:type="spellStart"/>
      <w:r w:rsidRPr="00571732">
        <w:rPr>
          <w:rFonts w:ascii="Times New Roman" w:hAnsi="Times New Roman"/>
        </w:rPr>
        <w:t>Retisil</w:t>
      </w:r>
      <w:proofErr w:type="spellEnd"/>
      <w:r w:rsidRPr="00571732">
        <w:rPr>
          <w:rFonts w:ascii="Times New Roman" w:hAnsi="Times New Roman"/>
        </w:rPr>
        <w:t> de </w:t>
      </w:r>
      <w:proofErr w:type="spellStart"/>
      <w:r w:rsidRPr="00571732">
        <w:rPr>
          <w:rFonts w:ascii="Times New Roman" w:hAnsi="Times New Roman"/>
        </w:rPr>
        <w:t>Sesderma</w:t>
      </w:r>
      <w:proofErr w:type="spellEnd"/>
      <w:r>
        <w:rPr>
          <w:rFonts w:ascii="Times New Roman" w:hAnsi="Times New Roman"/>
        </w:rPr>
        <w:t xml:space="preserve">+ </w:t>
      </w:r>
      <w:proofErr w:type="spellStart"/>
      <w:r w:rsidRPr="00571732">
        <w:rPr>
          <w:rFonts w:ascii="Times New Roman" w:hAnsi="Times New Roman"/>
        </w:rPr>
        <w:t>Revitalessence</w:t>
      </w:r>
      <w:proofErr w:type="spellEnd"/>
      <w:r w:rsidRPr="00571732">
        <w:rPr>
          <w:rFonts w:ascii="Times New Roman" w:hAnsi="Times New Roman"/>
        </w:rPr>
        <w:t xml:space="preserve"> Skin </w:t>
      </w:r>
      <w:proofErr w:type="spellStart"/>
      <w:r w:rsidRPr="00571732">
        <w:rPr>
          <w:rFonts w:ascii="Times New Roman" w:hAnsi="Times New Roman"/>
        </w:rPr>
        <w:t>Glow</w:t>
      </w:r>
      <w:proofErr w:type="spellEnd"/>
      <w:r w:rsidRPr="00571732">
        <w:rPr>
          <w:rFonts w:ascii="Times New Roman" w:hAnsi="Times New Roman"/>
        </w:rPr>
        <w:t xml:space="preserve"> </w:t>
      </w:r>
      <w:proofErr w:type="spellStart"/>
      <w:r w:rsidRPr="00571732">
        <w:rPr>
          <w:rFonts w:ascii="Times New Roman" w:hAnsi="Times New Roman"/>
        </w:rPr>
        <w:t>Foundation</w:t>
      </w:r>
      <w:proofErr w:type="spellEnd"/>
      <w:r w:rsidRPr="00571732">
        <w:rPr>
          <w:rFonts w:ascii="Times New Roman" w:hAnsi="Times New Roman"/>
        </w:rPr>
        <w:t> de </w:t>
      </w:r>
      <w:proofErr w:type="spellStart"/>
      <w:r w:rsidRPr="00571732">
        <w:rPr>
          <w:rFonts w:ascii="Times New Roman" w:hAnsi="Times New Roman"/>
        </w:rPr>
        <w:t>Shiseido</w:t>
      </w:r>
      <w:proofErr w:type="spellEnd"/>
      <w:r>
        <w:rPr>
          <w:rFonts w:ascii="Times New Roman" w:hAnsi="Times New Roman"/>
        </w:rPr>
        <w:t xml:space="preserve">+ </w:t>
      </w:r>
      <w:proofErr w:type="spellStart"/>
      <w:r w:rsidRPr="00571732">
        <w:rPr>
          <w:rFonts w:ascii="Times New Roman" w:hAnsi="Times New Roman"/>
        </w:rPr>
        <w:t>Glow</w:t>
      </w:r>
      <w:proofErr w:type="spellEnd"/>
      <w:r w:rsidRPr="00571732">
        <w:rPr>
          <w:rFonts w:ascii="Times New Roman" w:hAnsi="Times New Roman"/>
        </w:rPr>
        <w:t xml:space="preserve"> </w:t>
      </w:r>
      <w:proofErr w:type="spellStart"/>
      <w:r w:rsidRPr="00571732">
        <w:rPr>
          <w:rFonts w:ascii="Times New Roman" w:hAnsi="Times New Roman"/>
        </w:rPr>
        <w:t>by</w:t>
      </w:r>
      <w:proofErr w:type="spellEnd"/>
      <w:r w:rsidRPr="00571732">
        <w:rPr>
          <w:rFonts w:ascii="Times New Roman" w:hAnsi="Times New Roman"/>
        </w:rPr>
        <w:t xml:space="preserve"> Hormone </w:t>
      </w:r>
      <w:proofErr w:type="spellStart"/>
      <w:r w:rsidRPr="00571732">
        <w:rPr>
          <w:rFonts w:ascii="Times New Roman" w:hAnsi="Times New Roman"/>
        </w:rPr>
        <w:t>Universit</w:t>
      </w:r>
      <w:proofErr w:type="spellEnd"/>
      <w:r>
        <w:rPr>
          <w:rFonts w:ascii="Times New Roman" w:hAnsi="Times New Roman"/>
        </w:rPr>
        <w:t xml:space="preserve"> por valor de 181€</w:t>
      </w:r>
    </w:p>
    <w:p w14:paraId="0115DAAD" w14:textId="7AFA96CD" w:rsidR="00571732" w:rsidRPr="00571732" w:rsidRDefault="00571732" w:rsidP="00571732">
      <w:pPr>
        <w:pStyle w:val="Prrafodelista"/>
        <w:numPr>
          <w:ilvl w:val="0"/>
          <w:numId w:val="7"/>
        </w:numPr>
        <w:shd w:val="clear" w:color="auto" w:fill="FFFFFF" w:themeFill="background1"/>
        <w:spacing w:before="120" w:after="120" w:line="200" w:lineRule="exact"/>
        <w:jc w:val="both"/>
        <w:rPr>
          <w:rFonts w:ascii="Times New Roman" w:hAnsi="Times New Roman"/>
        </w:rPr>
      </w:pPr>
      <w:r>
        <w:rPr>
          <w:rFonts w:ascii="Times New Roman" w:hAnsi="Times New Roman"/>
        </w:rPr>
        <w:t xml:space="preserve">2 lotes con productos de </w:t>
      </w:r>
      <w:r w:rsidRPr="00571732">
        <w:rPr>
          <w:rFonts w:ascii="Times New Roman" w:hAnsi="Times New Roman"/>
        </w:rPr>
        <w:t xml:space="preserve">CC </w:t>
      </w:r>
      <w:proofErr w:type="spellStart"/>
      <w:r w:rsidRPr="00571732">
        <w:rPr>
          <w:rFonts w:ascii="Times New Roman" w:hAnsi="Times New Roman"/>
        </w:rPr>
        <w:t>Body</w:t>
      </w:r>
      <w:proofErr w:type="spellEnd"/>
      <w:r w:rsidRPr="00571732">
        <w:rPr>
          <w:rFonts w:ascii="Times New Roman" w:hAnsi="Times New Roman"/>
        </w:rPr>
        <w:t xml:space="preserve"> </w:t>
      </w:r>
      <w:proofErr w:type="spellStart"/>
      <w:r w:rsidRPr="00571732">
        <w:rPr>
          <w:rFonts w:ascii="Times New Roman" w:hAnsi="Times New Roman"/>
        </w:rPr>
        <w:t>Erborian</w:t>
      </w:r>
      <w:proofErr w:type="spellEnd"/>
      <w:r>
        <w:rPr>
          <w:rFonts w:ascii="Times New Roman" w:hAnsi="Times New Roman"/>
        </w:rPr>
        <w:t xml:space="preserve">+ </w:t>
      </w:r>
      <w:r w:rsidRPr="00571732">
        <w:rPr>
          <w:rFonts w:ascii="Times New Roman" w:hAnsi="Times New Roman"/>
        </w:rPr>
        <w:t>BODY &amp; HAND SOAP POWDER KIT</w:t>
      </w:r>
      <w:r>
        <w:rPr>
          <w:rFonts w:ascii="Times New Roman" w:hAnsi="Times New Roman"/>
        </w:rPr>
        <w:t xml:space="preserve"> + </w:t>
      </w:r>
      <w:r w:rsidRPr="00571732">
        <w:rPr>
          <w:rFonts w:ascii="Times New Roman" w:hAnsi="Times New Roman"/>
        </w:rPr>
        <w:t>BODY &amp; HAND SOAP POWDER KIT</w:t>
      </w:r>
      <w:r w:rsidR="000A75F6">
        <w:rPr>
          <w:rFonts w:ascii="Times New Roman" w:hAnsi="Times New Roman"/>
        </w:rPr>
        <w:t xml:space="preserve">+ </w:t>
      </w:r>
      <w:proofErr w:type="spellStart"/>
      <w:r w:rsidR="000A75F6">
        <w:rPr>
          <w:rFonts w:ascii="Times New Roman" w:hAnsi="Times New Roman"/>
        </w:rPr>
        <w:t>Avoir</w:t>
      </w:r>
      <w:proofErr w:type="spellEnd"/>
      <w:r w:rsidR="000A75F6">
        <w:rPr>
          <w:rFonts w:ascii="Times New Roman" w:hAnsi="Times New Roman"/>
        </w:rPr>
        <w:t xml:space="preserve"> </w:t>
      </w:r>
      <w:proofErr w:type="spellStart"/>
      <w:r w:rsidR="000A75F6">
        <w:rPr>
          <w:rFonts w:ascii="Times New Roman" w:hAnsi="Times New Roman"/>
        </w:rPr>
        <w:t>it</w:t>
      </w:r>
      <w:proofErr w:type="spellEnd"/>
      <w:r w:rsidR="000A75F6">
        <w:rPr>
          <w:rFonts w:ascii="Times New Roman" w:hAnsi="Times New Roman"/>
        </w:rPr>
        <w:t xml:space="preserve"> </w:t>
      </w:r>
      <w:proofErr w:type="spellStart"/>
      <w:r w:rsidR="000A75F6">
        <w:rPr>
          <w:rFonts w:ascii="Times New Roman" w:hAnsi="Times New Roman"/>
        </w:rPr>
        <w:t>all</w:t>
      </w:r>
      <w:proofErr w:type="spellEnd"/>
      <w:r w:rsidR="000A75F6">
        <w:rPr>
          <w:rFonts w:ascii="Times New Roman" w:hAnsi="Times New Roman"/>
        </w:rPr>
        <w:t xml:space="preserve"> por valor de 167€</w:t>
      </w:r>
    </w:p>
    <w:p w14:paraId="1B4536AC" w14:textId="18DFC85F" w:rsidR="00823D89" w:rsidRPr="00703CD9" w:rsidRDefault="0000086E" w:rsidP="00036F4F">
      <w:pPr>
        <w:spacing w:before="120" w:after="120" w:line="200" w:lineRule="exact"/>
        <w:jc w:val="both"/>
        <w:rPr>
          <w:rFonts w:ascii="Times New Roman" w:hAnsi="Times New Roman" w:cs="Times New Roman"/>
        </w:rPr>
      </w:pPr>
      <w:r w:rsidRPr="00703CD9">
        <w:rPr>
          <w:rFonts w:ascii="Times New Roman" w:hAnsi="Times New Roman" w:cs="Times New Roman"/>
        </w:rPr>
        <w:lastRenderedPageBreak/>
        <w:t>Las repercusiones fiscales que la obtención del premio tenga en la fiscalidad del ganador, serán por cuenta de éste, por lo que TELVA quedará relevada de cualquier responsabilidad.</w:t>
      </w:r>
      <w:r w:rsidR="00F5198F" w:rsidRPr="00703CD9">
        <w:rPr>
          <w:rFonts w:ascii="Times New Roman" w:hAnsi="Times New Roman" w:cs="Times New Roman"/>
        </w:rPr>
        <w:t xml:space="preserve"> </w:t>
      </w:r>
    </w:p>
    <w:p w14:paraId="7E45450F" w14:textId="3E5C19E1" w:rsidR="001E3189" w:rsidRPr="00703CD9" w:rsidRDefault="00EB1A99"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6</w:t>
      </w:r>
      <w:r w:rsidR="001E3189" w:rsidRPr="00703CD9">
        <w:rPr>
          <w:rFonts w:ascii="Times New Roman" w:hAnsi="Times New Roman" w:cs="Times New Roman"/>
          <w:b/>
        </w:rPr>
        <w:t>. Propiedad intelectual</w:t>
      </w:r>
    </w:p>
    <w:p w14:paraId="4277549F" w14:textId="77777777" w:rsidR="0070529A" w:rsidRPr="00703CD9" w:rsidRDefault="0070529A" w:rsidP="0070529A">
      <w:pPr>
        <w:spacing w:before="120" w:after="120" w:line="200" w:lineRule="exact"/>
        <w:jc w:val="both"/>
        <w:rPr>
          <w:rFonts w:ascii="Times New Roman" w:hAnsi="Times New Roman" w:cs="Times New Roman"/>
        </w:rPr>
      </w:pPr>
      <w:r w:rsidRPr="00703CD9">
        <w:rPr>
          <w:rFonts w:ascii="Times New Roman" w:hAnsi="Times New Roman" w:cs="Times New Roman"/>
        </w:rPr>
        <w:t xml:space="preserve">La aceptación del premio por parte del ganador implica su autorización de modo expreso y gratuito a favor de </w:t>
      </w:r>
      <w:r w:rsidR="00CD319E" w:rsidRPr="00703CD9">
        <w:rPr>
          <w:rFonts w:ascii="Times New Roman" w:hAnsi="Times New Roman" w:cs="Times New Roman"/>
        </w:rPr>
        <w:t xml:space="preserve">TELVA </w:t>
      </w:r>
      <w:r w:rsidRPr="00703CD9">
        <w:rPr>
          <w:rFonts w:ascii="Times New Roman" w:hAnsi="Times New Roman" w:cs="Times New Roman"/>
        </w:rPr>
        <w:t xml:space="preserve">para utilizar y emitir su imagen, nombre y/o voz en cualquier medio, soporte o formato y a través de cualquier sistema, procedimiento o modalidad existentes de comunicación (de modo enunciativo no exhaustivo, la televisión hertziana, por cable, televisión por satélite, todo ello con independencia de si es analógica o digital, gratuita o de pago, explotación videográfica, por Internet, etc.), en cualquier actividad </w:t>
      </w:r>
      <w:proofErr w:type="spellStart"/>
      <w:r w:rsidRPr="00703CD9">
        <w:rPr>
          <w:rFonts w:ascii="Times New Roman" w:hAnsi="Times New Roman" w:cs="Times New Roman"/>
        </w:rPr>
        <w:t>publi</w:t>
      </w:r>
      <w:proofErr w:type="spellEnd"/>
      <w:r w:rsidRPr="00703CD9">
        <w:rPr>
          <w:rFonts w:ascii="Times New Roman" w:hAnsi="Times New Roman" w:cs="Times New Roman"/>
        </w:rPr>
        <w:t xml:space="preserve">-promocional relacionada con la promoción </w:t>
      </w:r>
      <w:r w:rsidR="00CD319E" w:rsidRPr="00703CD9">
        <w:rPr>
          <w:rFonts w:ascii="Times New Roman" w:hAnsi="Times New Roman" w:cs="Times New Roman"/>
        </w:rPr>
        <w:t>o cobertura fotográfica del evento al que han sido invitados.</w:t>
      </w:r>
    </w:p>
    <w:p w14:paraId="603B1733" w14:textId="1156D9E0" w:rsidR="0070529A" w:rsidRPr="00703CD9" w:rsidRDefault="0070529A" w:rsidP="005A1D42">
      <w:pPr>
        <w:spacing w:before="120" w:after="120" w:line="200" w:lineRule="exact"/>
        <w:jc w:val="both"/>
        <w:rPr>
          <w:rFonts w:ascii="Times New Roman" w:hAnsi="Times New Roman" w:cs="Times New Roman"/>
        </w:rPr>
      </w:pPr>
      <w:r w:rsidRPr="00703CD9">
        <w:rPr>
          <w:rFonts w:ascii="Times New Roman" w:hAnsi="Times New Roman" w:cs="Times New Roman"/>
        </w:rPr>
        <w:t xml:space="preserve">Dicha cesión se realiza para todo </w:t>
      </w:r>
      <w:r w:rsidR="00036F4F" w:rsidRPr="00703CD9">
        <w:rPr>
          <w:rFonts w:ascii="Times New Roman" w:hAnsi="Times New Roman" w:cs="Times New Roman"/>
        </w:rPr>
        <w:t>Telva</w:t>
      </w:r>
      <w:r w:rsidRPr="00703CD9">
        <w:rPr>
          <w:rFonts w:ascii="Times New Roman" w:hAnsi="Times New Roman" w:cs="Times New Roman"/>
        </w:rPr>
        <w:t xml:space="preserve"> y sin limitación temporal, y con renuncia expresa a cualquier reclamación posterior, judicial o extrajudicial, a </w:t>
      </w:r>
      <w:r w:rsidR="00CD319E" w:rsidRPr="00703CD9">
        <w:rPr>
          <w:rFonts w:ascii="Times New Roman" w:hAnsi="Times New Roman" w:cs="Times New Roman"/>
        </w:rPr>
        <w:t>TELVA, con facultad de cesión a terceros.</w:t>
      </w:r>
      <w:r w:rsidR="00FB64D4" w:rsidRPr="00703CD9">
        <w:rPr>
          <w:rFonts w:ascii="Times New Roman" w:hAnsi="Times New Roman" w:cs="Times New Roman"/>
        </w:rPr>
        <w:t xml:space="preserve"> </w:t>
      </w:r>
      <w:r w:rsidRPr="00703CD9">
        <w:rPr>
          <w:rFonts w:ascii="Times New Roman" w:hAnsi="Times New Roman" w:cs="Times New Roman"/>
        </w:rPr>
        <w:t>La presente cesión no genera derecho de remuneración o beneficio alguno a favor del ganador con excepción hecha de la entrega del premio ganado. En caso de negativa, perderá el derecho a disfrutar del premio.</w:t>
      </w:r>
    </w:p>
    <w:p w14:paraId="55F5E1C2" w14:textId="7CDD3586" w:rsidR="0070529A" w:rsidRPr="00703CD9" w:rsidRDefault="00EB1A99" w:rsidP="005A1D42">
      <w:pPr>
        <w:spacing w:before="120" w:after="120" w:line="200" w:lineRule="exact"/>
        <w:jc w:val="both"/>
        <w:rPr>
          <w:rFonts w:ascii="Times New Roman" w:hAnsi="Times New Roman" w:cs="Times New Roman"/>
        </w:rPr>
      </w:pPr>
      <w:r w:rsidRPr="00703CD9">
        <w:rPr>
          <w:rFonts w:ascii="Times New Roman" w:hAnsi="Times New Roman" w:cs="Times New Roman"/>
          <w:b/>
        </w:rPr>
        <w:t>7</w:t>
      </w:r>
      <w:r w:rsidR="0070529A" w:rsidRPr="00703CD9">
        <w:rPr>
          <w:rFonts w:ascii="Times New Roman" w:hAnsi="Times New Roman" w:cs="Times New Roman"/>
          <w:b/>
        </w:rPr>
        <w:t>. Concurso desierto</w:t>
      </w:r>
    </w:p>
    <w:p w14:paraId="1645CF86" w14:textId="6C2218E5" w:rsidR="00FB64D4" w:rsidRPr="00703CD9" w:rsidRDefault="00CD319E" w:rsidP="00FF49AB">
      <w:pPr>
        <w:spacing w:before="120" w:after="120" w:line="200" w:lineRule="exact"/>
        <w:jc w:val="both"/>
        <w:rPr>
          <w:rFonts w:ascii="Times New Roman" w:hAnsi="Times New Roman" w:cs="Times New Roman"/>
        </w:rPr>
      </w:pPr>
      <w:r w:rsidRPr="00703CD9">
        <w:rPr>
          <w:rFonts w:ascii="Times New Roman" w:hAnsi="Times New Roman" w:cs="Times New Roman"/>
        </w:rPr>
        <w:t>TELVA se reserva el derecho a declarar desierto el Concurso.</w:t>
      </w:r>
      <w:r w:rsidR="00EC40AF" w:rsidRPr="00703CD9">
        <w:rPr>
          <w:rFonts w:ascii="Times New Roman" w:hAnsi="Times New Roman" w:cs="Times New Roman"/>
        </w:rPr>
        <w:t xml:space="preserve"> El valor del premio declarado desierto no se acumulará a ninguna acción posterior. </w:t>
      </w:r>
    </w:p>
    <w:p w14:paraId="1746F170" w14:textId="45A3FDB5" w:rsidR="008A639F" w:rsidRPr="00703CD9" w:rsidRDefault="00EB1A99" w:rsidP="008A639F">
      <w:pPr>
        <w:spacing w:before="120" w:after="120" w:line="200" w:lineRule="exact"/>
        <w:jc w:val="both"/>
        <w:rPr>
          <w:rFonts w:ascii="Times New Roman" w:hAnsi="Times New Roman" w:cs="Times New Roman"/>
          <w:b/>
        </w:rPr>
      </w:pPr>
      <w:r w:rsidRPr="00703CD9">
        <w:rPr>
          <w:rFonts w:ascii="Times New Roman" w:hAnsi="Times New Roman" w:cs="Times New Roman"/>
          <w:b/>
        </w:rPr>
        <w:t>8</w:t>
      </w:r>
      <w:r w:rsidR="008A639F" w:rsidRPr="00703CD9">
        <w:rPr>
          <w:rFonts w:ascii="Times New Roman" w:hAnsi="Times New Roman" w:cs="Times New Roman"/>
          <w:b/>
        </w:rPr>
        <w:t>. Exclusión de participantes</w:t>
      </w:r>
    </w:p>
    <w:p w14:paraId="17A90126" w14:textId="3CFC2D05" w:rsidR="008A639F" w:rsidRPr="00703CD9" w:rsidRDefault="00CD319E" w:rsidP="008A639F">
      <w:pPr>
        <w:spacing w:before="120" w:after="120" w:line="200" w:lineRule="exact"/>
        <w:jc w:val="both"/>
        <w:rPr>
          <w:rFonts w:ascii="Times New Roman" w:hAnsi="Times New Roman" w:cs="Times New Roman"/>
        </w:rPr>
      </w:pPr>
      <w:r w:rsidRPr="00703CD9">
        <w:rPr>
          <w:rFonts w:ascii="Times New Roman" w:hAnsi="Times New Roman" w:cs="Times New Roman"/>
        </w:rPr>
        <w:t xml:space="preserve">TELVA </w:t>
      </w:r>
      <w:r w:rsidR="008A639F" w:rsidRPr="00703CD9">
        <w:rPr>
          <w:rFonts w:ascii="Times New Roman" w:hAnsi="Times New Roman" w:cs="Times New Roman"/>
        </w:rPr>
        <w:t xml:space="preserve">se reserva el derecho de excluir del sorteo, </w:t>
      </w:r>
      <w:proofErr w:type="gramStart"/>
      <w:r w:rsidR="008A639F" w:rsidRPr="00703CD9">
        <w:rPr>
          <w:rFonts w:ascii="Times New Roman" w:hAnsi="Times New Roman" w:cs="Times New Roman"/>
        </w:rPr>
        <w:t>y</w:t>
      </w:r>
      <w:proofErr w:type="gramEnd"/>
      <w:r w:rsidR="008A639F" w:rsidRPr="00703CD9">
        <w:rPr>
          <w:rFonts w:ascii="Times New Roman" w:hAnsi="Times New Roman" w:cs="Times New Roman"/>
        </w:rPr>
        <w:t xml:space="preserve"> por consiguiente, de la entrega de los premios, a aquel/</w:t>
      </w:r>
      <w:proofErr w:type="spellStart"/>
      <w:r w:rsidR="008A639F" w:rsidRPr="00703CD9">
        <w:rPr>
          <w:rFonts w:ascii="Times New Roman" w:hAnsi="Times New Roman" w:cs="Times New Roman"/>
        </w:rPr>
        <w:t>losparticipante</w:t>
      </w:r>
      <w:proofErr w:type="spellEnd"/>
      <w:r w:rsidR="008A639F" w:rsidRPr="00703CD9">
        <w:rPr>
          <w:rFonts w:ascii="Times New Roman" w:hAnsi="Times New Roman" w:cs="Times New Roman"/>
        </w:rPr>
        <w:t>/s que, a su entender, hubiera/n participado infringiendo las presentes bases.</w:t>
      </w:r>
    </w:p>
    <w:p w14:paraId="499DCFC4" w14:textId="6BB940E9" w:rsidR="001E3189" w:rsidRPr="00703CD9" w:rsidRDefault="00EB1A99" w:rsidP="005A1D42">
      <w:pPr>
        <w:spacing w:before="120" w:after="120" w:line="200" w:lineRule="exact"/>
        <w:jc w:val="both"/>
        <w:rPr>
          <w:rFonts w:ascii="Times New Roman" w:hAnsi="Times New Roman" w:cs="Times New Roman"/>
          <w:b/>
        </w:rPr>
      </w:pPr>
      <w:r w:rsidRPr="00703CD9">
        <w:rPr>
          <w:rFonts w:ascii="Times New Roman" w:hAnsi="Times New Roman" w:cs="Times New Roman"/>
          <w:b/>
        </w:rPr>
        <w:t>9</w:t>
      </w:r>
      <w:r w:rsidR="009E2B8A" w:rsidRPr="00703CD9">
        <w:rPr>
          <w:rFonts w:ascii="Times New Roman" w:hAnsi="Times New Roman" w:cs="Times New Roman"/>
          <w:b/>
        </w:rPr>
        <w:t xml:space="preserve">. </w:t>
      </w:r>
      <w:r w:rsidR="001E3189" w:rsidRPr="00703CD9">
        <w:rPr>
          <w:rFonts w:ascii="Times New Roman" w:hAnsi="Times New Roman" w:cs="Times New Roman"/>
          <w:b/>
        </w:rPr>
        <w:t>Protección de datos de carácter personal</w:t>
      </w:r>
    </w:p>
    <w:p w14:paraId="3FB3FBEA" w14:textId="3DF77811" w:rsidR="00036F4F" w:rsidRPr="00703CD9" w:rsidRDefault="00036F4F" w:rsidP="00036F4F">
      <w:pPr>
        <w:spacing w:before="120" w:after="120" w:line="200" w:lineRule="exact"/>
        <w:jc w:val="both"/>
        <w:rPr>
          <w:rFonts w:ascii="Times New Roman" w:hAnsi="Times New Roman" w:cs="Times New Roman"/>
        </w:rPr>
      </w:pPr>
      <w:r w:rsidRPr="00703CD9">
        <w:rPr>
          <w:rFonts w:ascii="Times New Roman" w:hAnsi="Times New Roman" w:cs="Times New Roman"/>
        </w:rPr>
        <w:t>Los datos facilitados con ocasión de su participación en el sorteo serán tratados con la finalidad de gestionar su participación del interesado el mismo, inclusive, en su caso, para el envío del premio si resultase ganador. El participante declara que los datos facilitados son exactos y veraces, obligándose a comunicar a Telva cualquier modificación o variación que se produzca en los mismos.</w:t>
      </w:r>
    </w:p>
    <w:p w14:paraId="1CFF01FF" w14:textId="3E2DACF9" w:rsidR="00BD7DAE" w:rsidRPr="00703CD9" w:rsidRDefault="00BD7DAE" w:rsidP="00036F4F">
      <w:pPr>
        <w:spacing w:before="120" w:after="120" w:line="200" w:lineRule="exact"/>
        <w:jc w:val="both"/>
        <w:rPr>
          <w:rFonts w:ascii="Times New Roman" w:hAnsi="Times New Roman" w:cs="Times New Roman"/>
        </w:rPr>
      </w:pPr>
      <w:r w:rsidRPr="00703CD9">
        <w:rPr>
          <w:rFonts w:ascii="Times New Roman" w:hAnsi="Times New Roman" w:cs="Times New Roman"/>
        </w:rPr>
        <w:t>Asimismo, en caso de que resulte ganador, Telva podrá tratar los datos relativos a su imagen, nombre y apellidos con la finalidad de promocionar el sorteo celebrado y/o dar difusión a sus actividades promocionales.</w:t>
      </w:r>
    </w:p>
    <w:p w14:paraId="292CF5EE" w14:textId="3CE37B1C" w:rsidR="00BD7DAE" w:rsidRPr="00703CD9" w:rsidRDefault="00BD7DAE" w:rsidP="00BD7DAE">
      <w:pPr>
        <w:spacing w:before="120" w:after="120" w:line="200" w:lineRule="exact"/>
        <w:jc w:val="both"/>
        <w:rPr>
          <w:rFonts w:ascii="Times New Roman" w:hAnsi="Times New Roman" w:cs="Times New Roman"/>
        </w:rPr>
      </w:pPr>
      <w:r w:rsidRPr="00703CD9">
        <w:rPr>
          <w:rFonts w:ascii="Times New Roman" w:hAnsi="Times New Roman" w:cs="Times New Roman"/>
        </w:rPr>
        <w:t>Se informa al participante de que Telva no realizará comunicaciones de los datos personales de los participantes a terceras entidades</w:t>
      </w:r>
    </w:p>
    <w:p w14:paraId="21272239" w14:textId="32D45BDD" w:rsidR="00036F4F" w:rsidRPr="00703CD9" w:rsidRDefault="00036F4F" w:rsidP="00036F4F">
      <w:pPr>
        <w:spacing w:before="120" w:after="120" w:line="200" w:lineRule="exact"/>
        <w:jc w:val="both"/>
        <w:rPr>
          <w:rFonts w:ascii="Times New Roman" w:hAnsi="Times New Roman" w:cs="Times New Roman"/>
        </w:rPr>
      </w:pPr>
      <w:r w:rsidRPr="00703CD9">
        <w:rPr>
          <w:rFonts w:ascii="Times New Roman" w:hAnsi="Times New Roman" w:cs="Times New Roman"/>
        </w:rPr>
        <w:t xml:space="preserve">Mantendremos la información personal durante el tiempo necesario para el cumplimiento de las finalidades indicadas y, en todo caso, hasta la efectiva finalización del sorteo. Una vez finalizado, el mismo los datos de los participantes serán conservados debidamente bloqueados y únicamente durante el plazo de prescripción aplicable, transcurrido el cual se precederá a la eliminación de </w:t>
      </w:r>
      <w:proofErr w:type="gramStart"/>
      <w:r w:rsidRPr="00703CD9">
        <w:rPr>
          <w:rFonts w:ascii="Times New Roman" w:hAnsi="Times New Roman" w:cs="Times New Roman"/>
        </w:rPr>
        <w:t>los mismos</w:t>
      </w:r>
      <w:proofErr w:type="gramEnd"/>
      <w:r w:rsidRPr="00703CD9">
        <w:rPr>
          <w:rFonts w:ascii="Times New Roman" w:hAnsi="Times New Roman" w:cs="Times New Roman"/>
        </w:rPr>
        <w:t xml:space="preserve">. </w:t>
      </w:r>
    </w:p>
    <w:p w14:paraId="7558A6DE" w14:textId="671037F7" w:rsidR="00036F4F" w:rsidRPr="00703CD9" w:rsidRDefault="00036F4F" w:rsidP="00036F4F">
      <w:pPr>
        <w:spacing w:before="120" w:after="120" w:line="200" w:lineRule="exact"/>
        <w:jc w:val="both"/>
        <w:rPr>
          <w:rFonts w:ascii="Times New Roman" w:hAnsi="Times New Roman" w:cs="Times New Roman"/>
        </w:rPr>
      </w:pPr>
      <w:r w:rsidRPr="00703CD9">
        <w:rPr>
          <w:rFonts w:ascii="Times New Roman" w:hAnsi="Times New Roman" w:cs="Times New Roman"/>
        </w:rPr>
        <w:t xml:space="preserve">El participante puede ejercer sus derechos de acceso, rectificación, supresión, oposición, portabilidad o limitación del tratamiento mediante petición escrita dirigida a </w:t>
      </w:r>
      <w:r w:rsidR="00BD7DAE" w:rsidRPr="00703CD9">
        <w:rPr>
          <w:rFonts w:ascii="Times New Roman" w:hAnsi="Times New Roman" w:cs="Times New Roman"/>
        </w:rPr>
        <w:t>EDICIONES CÓNICA, S.A.</w:t>
      </w:r>
      <w:r w:rsidRPr="00703CD9">
        <w:rPr>
          <w:rFonts w:ascii="Times New Roman" w:hAnsi="Times New Roman" w:cs="Times New Roman"/>
        </w:rPr>
        <w:t xml:space="preserve"> en la dirección postal antes indicada o a la dirección de correo electrónico lopd@unidadeditorial.es, indicando su nombre y apellidos y adjuntando una copia de su DNI, pasaporte u otro documento identificativo equivalente.</w:t>
      </w:r>
    </w:p>
    <w:p w14:paraId="65067B65" w14:textId="77777777" w:rsidR="00036F4F" w:rsidRPr="00703CD9" w:rsidRDefault="00036F4F" w:rsidP="00036F4F">
      <w:pPr>
        <w:spacing w:before="120" w:after="120" w:line="200" w:lineRule="exact"/>
        <w:jc w:val="both"/>
        <w:rPr>
          <w:rFonts w:ascii="Times New Roman" w:hAnsi="Times New Roman" w:cs="Times New Roman"/>
        </w:rPr>
      </w:pPr>
      <w:r w:rsidRPr="00703CD9">
        <w:rPr>
          <w:rFonts w:ascii="Times New Roman" w:hAnsi="Times New Roman" w:cs="Times New Roman"/>
        </w:rPr>
        <w:t>Asimismo, puede contactar con el Delegado de Protección de Datos del Grupo Unidad Editorial, del que la Esfera de los Libros es parte, a través de dpo@unidadeditorial.es, y tiene derecho a presentar una reclamación ante la Agencia Española de Protección de Datos a través de su página web www.aepd.es.</w:t>
      </w:r>
    </w:p>
    <w:p w14:paraId="44B8CF7F" w14:textId="77777777" w:rsidR="00036F4F" w:rsidRPr="00703CD9" w:rsidRDefault="00036F4F" w:rsidP="00036F4F">
      <w:pPr>
        <w:spacing w:before="120" w:after="120" w:line="200" w:lineRule="exact"/>
        <w:jc w:val="both"/>
        <w:rPr>
          <w:rFonts w:ascii="Times New Roman" w:hAnsi="Times New Roman" w:cs="Times New Roman"/>
        </w:rPr>
      </w:pPr>
      <w:r w:rsidRPr="00703CD9">
        <w:rPr>
          <w:rFonts w:ascii="Times New Roman" w:hAnsi="Times New Roman" w:cs="Times New Roman"/>
        </w:rPr>
        <w:t>Unidad Editorial se compromete a tratar en todo momento los datos personales de los participantes de forma absolutamente confidencial y únicamente con las finalidades previstas en la presente cláusula y adoptará las medidas de índole técnica y organizativas necesarias que garanticen la seguridad de sus datos y eviten su alteración, pérdida, tratamiento o acceso no autorizado, habida cuenta del estado de la tecnología, la naturaleza de los datos almacenados y los riesgos a que están expuestos.</w:t>
      </w:r>
    </w:p>
    <w:p w14:paraId="02C265D2" w14:textId="77777777" w:rsidR="00EC40AF" w:rsidRPr="00703CD9" w:rsidRDefault="008A639F" w:rsidP="00EC40AF">
      <w:pPr>
        <w:spacing w:before="120" w:after="120" w:line="200" w:lineRule="exact"/>
        <w:jc w:val="both"/>
        <w:rPr>
          <w:rFonts w:ascii="Times New Roman" w:hAnsi="Times New Roman" w:cs="Times New Roman"/>
          <w:b/>
        </w:rPr>
      </w:pPr>
      <w:r w:rsidRPr="00703CD9">
        <w:rPr>
          <w:rFonts w:ascii="Times New Roman" w:hAnsi="Times New Roman" w:cs="Times New Roman"/>
          <w:b/>
        </w:rPr>
        <w:t>1</w:t>
      </w:r>
      <w:r w:rsidR="00EB1A99" w:rsidRPr="00703CD9">
        <w:rPr>
          <w:rFonts w:ascii="Times New Roman" w:hAnsi="Times New Roman" w:cs="Times New Roman"/>
          <w:b/>
        </w:rPr>
        <w:t>0</w:t>
      </w:r>
      <w:r w:rsidRPr="00703CD9">
        <w:rPr>
          <w:rFonts w:ascii="Times New Roman" w:hAnsi="Times New Roman" w:cs="Times New Roman"/>
          <w:b/>
        </w:rPr>
        <w:t xml:space="preserve">. </w:t>
      </w:r>
      <w:r w:rsidR="00EC40AF" w:rsidRPr="00703CD9">
        <w:rPr>
          <w:rFonts w:ascii="Times New Roman" w:hAnsi="Times New Roman" w:cs="Times New Roman"/>
          <w:b/>
        </w:rPr>
        <w:t>Cancelación del concurso</w:t>
      </w:r>
    </w:p>
    <w:p w14:paraId="205A2173" w14:textId="18E91A2B" w:rsidR="00EC40AF" w:rsidRPr="00703CD9" w:rsidRDefault="00EC40AF" w:rsidP="008A639F">
      <w:pPr>
        <w:spacing w:before="120" w:after="120" w:line="200" w:lineRule="exact"/>
        <w:jc w:val="both"/>
        <w:rPr>
          <w:rFonts w:ascii="Times New Roman" w:hAnsi="Times New Roman" w:cs="Times New Roman"/>
          <w:bCs/>
        </w:rPr>
      </w:pPr>
      <w:r w:rsidRPr="00703CD9">
        <w:rPr>
          <w:rFonts w:ascii="Times New Roman" w:hAnsi="Times New Roman" w:cs="Times New Roman"/>
          <w:bCs/>
        </w:rPr>
        <w:t xml:space="preserve">TELVA se reserva el derecho a cancelar, prorrogar, recortar o modificar el concurso si las circunstancias lo obligan, sin tener que justificar la decisión y sin que se le pueda reclamar ningún tipo de responsabilidad como consecuencia de ello, siempre de forma que no perjudiquen los derechos adquiridos por los participantes. TELVA asimismo se reserva el derecho de eliminar del </w:t>
      </w:r>
      <w:r w:rsidRPr="00703CD9">
        <w:rPr>
          <w:rFonts w:ascii="Times New Roman" w:hAnsi="Times New Roman" w:cs="Times New Roman"/>
          <w:bCs/>
        </w:rPr>
        <w:lastRenderedPageBreak/>
        <w:t>concurso por causa justificada cualquier participante que defraude, altere o inutilice el buen funcionamiento y el transcurso normal y reglamentario del mismo.</w:t>
      </w:r>
    </w:p>
    <w:p w14:paraId="64F69F88" w14:textId="77777777" w:rsidR="00EC40AF" w:rsidRPr="00703CD9" w:rsidRDefault="00EC40AF" w:rsidP="00EC40AF">
      <w:pPr>
        <w:spacing w:before="120" w:after="120" w:line="240" w:lineRule="auto"/>
        <w:jc w:val="both"/>
        <w:rPr>
          <w:rFonts w:ascii="Times New Roman" w:hAnsi="Times New Roman" w:cs="Times New Roman"/>
          <w:b/>
        </w:rPr>
      </w:pPr>
      <w:r w:rsidRPr="00703CD9">
        <w:rPr>
          <w:rFonts w:ascii="Times New Roman" w:hAnsi="Times New Roman" w:cs="Times New Roman"/>
          <w:b/>
        </w:rPr>
        <w:t>11. Jurisdicción y ley aplicable</w:t>
      </w:r>
    </w:p>
    <w:p w14:paraId="0FAE74FE" w14:textId="3775D24C" w:rsidR="00EC40AF" w:rsidRPr="00703CD9" w:rsidRDefault="00EC40AF" w:rsidP="00703CD9">
      <w:pPr>
        <w:spacing w:before="120" w:after="120" w:line="240" w:lineRule="auto"/>
        <w:jc w:val="both"/>
        <w:rPr>
          <w:rFonts w:ascii="Times New Roman" w:hAnsi="Times New Roman" w:cs="Times New Roman"/>
        </w:rPr>
      </w:pPr>
      <w:r w:rsidRPr="00703CD9">
        <w:rPr>
          <w:rFonts w:ascii="Times New Roman" w:hAnsi="Times New Roman" w:cs="Times New Roman"/>
        </w:rPr>
        <w:t xml:space="preserve">Las presentes bases se rigen por la legislación española. Cualquier conflicto que pudiera surgir en su interpretación o ejecución se someterá a la jurisdicción y competencia de los juzgados y tribunales de la ciudad de Madrid, con renuncia expresa a cualquier otro fuero que por ley pudiera corresponderles. </w:t>
      </w:r>
    </w:p>
    <w:p w14:paraId="096251E7" w14:textId="4FE74499" w:rsidR="008A639F" w:rsidRPr="00703CD9" w:rsidRDefault="00EC40AF" w:rsidP="008A639F">
      <w:pPr>
        <w:spacing w:before="120" w:after="120" w:line="200" w:lineRule="exact"/>
        <w:jc w:val="both"/>
        <w:rPr>
          <w:rFonts w:ascii="Times New Roman" w:hAnsi="Times New Roman" w:cs="Times New Roman"/>
          <w:b/>
        </w:rPr>
      </w:pPr>
      <w:r w:rsidRPr="00703CD9">
        <w:rPr>
          <w:rFonts w:ascii="Times New Roman" w:hAnsi="Times New Roman" w:cs="Times New Roman"/>
          <w:b/>
        </w:rPr>
        <w:t xml:space="preserve">12. </w:t>
      </w:r>
      <w:r w:rsidR="008A639F" w:rsidRPr="00703CD9">
        <w:rPr>
          <w:rFonts w:ascii="Times New Roman" w:hAnsi="Times New Roman" w:cs="Times New Roman"/>
          <w:b/>
        </w:rPr>
        <w:t>Aceptación de las bases</w:t>
      </w:r>
    </w:p>
    <w:p w14:paraId="1BECCB35" w14:textId="77777777" w:rsidR="0090057E" w:rsidRPr="00703CD9" w:rsidRDefault="008A639F" w:rsidP="005A1D42">
      <w:pPr>
        <w:spacing w:before="120" w:after="120" w:line="200" w:lineRule="exact"/>
        <w:jc w:val="both"/>
        <w:rPr>
          <w:rFonts w:ascii="Times New Roman" w:hAnsi="Times New Roman" w:cs="Times New Roman"/>
        </w:rPr>
      </w:pPr>
      <w:r w:rsidRPr="00703CD9">
        <w:rPr>
          <w:rFonts w:ascii="Times New Roman" w:hAnsi="Times New Roman" w:cs="Times New Roman"/>
        </w:rPr>
        <w:t>Todos los participantes en la acción, por el simple hecho de su participación, acepta</w:t>
      </w:r>
      <w:r w:rsidR="00773142" w:rsidRPr="00703CD9">
        <w:rPr>
          <w:rFonts w:ascii="Times New Roman" w:hAnsi="Times New Roman" w:cs="Times New Roman"/>
        </w:rPr>
        <w:t>n íntegramente el contenido de</w:t>
      </w:r>
      <w:r w:rsidRPr="00703CD9">
        <w:rPr>
          <w:rFonts w:ascii="Times New Roman" w:hAnsi="Times New Roman" w:cs="Times New Roman"/>
        </w:rPr>
        <w:t xml:space="preserve"> las </w:t>
      </w:r>
      <w:r w:rsidR="00773142" w:rsidRPr="00703CD9">
        <w:rPr>
          <w:rFonts w:ascii="Times New Roman" w:hAnsi="Times New Roman" w:cs="Times New Roman"/>
        </w:rPr>
        <w:t xml:space="preserve">presentes </w:t>
      </w:r>
      <w:r w:rsidRPr="00703CD9">
        <w:rPr>
          <w:rFonts w:ascii="Times New Roman" w:hAnsi="Times New Roman" w:cs="Times New Roman"/>
        </w:rPr>
        <w:t>bases, las normas que rigen su participación y los términos, condiciones y la política de privacidad y protección de datos anteriormente expuestos.</w:t>
      </w:r>
    </w:p>
    <w:p w14:paraId="663C843F" w14:textId="77777777" w:rsidR="00327A6C" w:rsidRPr="00703CD9" w:rsidRDefault="00327A6C" w:rsidP="00327A6C">
      <w:pPr>
        <w:spacing w:before="120" w:after="120" w:line="200" w:lineRule="exact"/>
        <w:jc w:val="center"/>
        <w:rPr>
          <w:rFonts w:ascii="Times New Roman" w:hAnsi="Times New Roman" w:cs="Times New Roman"/>
        </w:rPr>
      </w:pPr>
      <w:r w:rsidRPr="00703CD9">
        <w:rPr>
          <w:rFonts w:ascii="Times New Roman" w:hAnsi="Times New Roman" w:cs="Times New Roman"/>
        </w:rPr>
        <w:t>Ediciones Cónica, S.A.</w:t>
      </w:r>
    </w:p>
    <w:p w14:paraId="3AAA567B" w14:textId="4FB127FC" w:rsidR="00327A6C" w:rsidRPr="00BD7DAE" w:rsidRDefault="00327A6C" w:rsidP="00327A6C">
      <w:pPr>
        <w:spacing w:before="120" w:after="120" w:line="200" w:lineRule="exact"/>
        <w:jc w:val="center"/>
        <w:rPr>
          <w:rFonts w:ascii="Times New Roman" w:hAnsi="Times New Roman" w:cs="Times New Roman"/>
        </w:rPr>
      </w:pPr>
    </w:p>
    <w:sectPr w:rsidR="00327A6C" w:rsidRPr="00BD7D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C330" w14:textId="77777777" w:rsidR="00EC191B" w:rsidRDefault="00EC191B" w:rsidP="003D26A4">
      <w:pPr>
        <w:spacing w:after="0" w:line="240" w:lineRule="auto"/>
      </w:pPr>
      <w:r>
        <w:separator/>
      </w:r>
    </w:p>
  </w:endnote>
  <w:endnote w:type="continuationSeparator" w:id="0">
    <w:p w14:paraId="665E322E" w14:textId="77777777" w:rsidR="00EC191B" w:rsidRDefault="00EC191B" w:rsidP="003D2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8E8EE" w14:textId="77777777" w:rsidR="00EC191B" w:rsidRDefault="00EC191B" w:rsidP="003D26A4">
      <w:pPr>
        <w:spacing w:after="0" w:line="240" w:lineRule="auto"/>
      </w:pPr>
      <w:r>
        <w:separator/>
      </w:r>
    </w:p>
  </w:footnote>
  <w:footnote w:type="continuationSeparator" w:id="0">
    <w:p w14:paraId="11EC77B4" w14:textId="77777777" w:rsidR="00EC191B" w:rsidRDefault="00EC191B" w:rsidP="003D2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690B"/>
    <w:multiLevelType w:val="hybridMultilevel"/>
    <w:tmpl w:val="34FACE80"/>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 w15:restartNumberingAfterBreak="0">
    <w:nsid w:val="30C81FF7"/>
    <w:multiLevelType w:val="hybridMultilevel"/>
    <w:tmpl w:val="128C0C48"/>
    <w:lvl w:ilvl="0" w:tplc="884C57C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8D1131"/>
    <w:multiLevelType w:val="hybridMultilevel"/>
    <w:tmpl w:val="B824B018"/>
    <w:lvl w:ilvl="0" w:tplc="6220C310">
      <w:start w:val="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546682"/>
    <w:multiLevelType w:val="hybridMultilevel"/>
    <w:tmpl w:val="B5AAC1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C5D7A0D"/>
    <w:multiLevelType w:val="hybridMultilevel"/>
    <w:tmpl w:val="54F6BC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16C1CB3"/>
    <w:multiLevelType w:val="hybridMultilevel"/>
    <w:tmpl w:val="1E60A1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BA51BF"/>
    <w:multiLevelType w:val="hybridMultilevel"/>
    <w:tmpl w:val="46BC2198"/>
    <w:lvl w:ilvl="0" w:tplc="35569EB0">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0005296">
    <w:abstractNumId w:val="4"/>
  </w:num>
  <w:num w:numId="2" w16cid:durableId="2122678226">
    <w:abstractNumId w:val="2"/>
  </w:num>
  <w:num w:numId="3" w16cid:durableId="550534937">
    <w:abstractNumId w:val="3"/>
  </w:num>
  <w:num w:numId="4" w16cid:durableId="1994211667">
    <w:abstractNumId w:val="0"/>
  </w:num>
  <w:num w:numId="5" w16cid:durableId="1664888947">
    <w:abstractNumId w:val="5"/>
  </w:num>
  <w:num w:numId="6" w16cid:durableId="475954662">
    <w:abstractNumId w:val="6"/>
  </w:num>
  <w:num w:numId="7" w16cid:durableId="16553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0C"/>
    <w:rsid w:val="0000086E"/>
    <w:rsid w:val="0000614A"/>
    <w:rsid w:val="00022AF3"/>
    <w:rsid w:val="00023A0A"/>
    <w:rsid w:val="000328A2"/>
    <w:rsid w:val="00033A79"/>
    <w:rsid w:val="00036F4F"/>
    <w:rsid w:val="00047EFB"/>
    <w:rsid w:val="0005769D"/>
    <w:rsid w:val="000707B2"/>
    <w:rsid w:val="00087ED7"/>
    <w:rsid w:val="000A08C2"/>
    <w:rsid w:val="000A75F6"/>
    <w:rsid w:val="000B3827"/>
    <w:rsid w:val="000D6C6D"/>
    <w:rsid w:val="000F6784"/>
    <w:rsid w:val="001061F5"/>
    <w:rsid w:val="00134FD3"/>
    <w:rsid w:val="00156E7F"/>
    <w:rsid w:val="00180EDF"/>
    <w:rsid w:val="00192E07"/>
    <w:rsid w:val="001931A4"/>
    <w:rsid w:val="00194680"/>
    <w:rsid w:val="00196C7C"/>
    <w:rsid w:val="001A00D1"/>
    <w:rsid w:val="001A5A61"/>
    <w:rsid w:val="001B02B5"/>
    <w:rsid w:val="001B4608"/>
    <w:rsid w:val="001C0364"/>
    <w:rsid w:val="001E3189"/>
    <w:rsid w:val="001F4B0C"/>
    <w:rsid w:val="00211838"/>
    <w:rsid w:val="0021461B"/>
    <w:rsid w:val="00242982"/>
    <w:rsid w:val="002771A9"/>
    <w:rsid w:val="00285A31"/>
    <w:rsid w:val="002875AA"/>
    <w:rsid w:val="0029485F"/>
    <w:rsid w:val="002B4EF3"/>
    <w:rsid w:val="002C1966"/>
    <w:rsid w:val="002E68A4"/>
    <w:rsid w:val="002F70D8"/>
    <w:rsid w:val="00320348"/>
    <w:rsid w:val="003263BE"/>
    <w:rsid w:val="00327A6C"/>
    <w:rsid w:val="00345BF2"/>
    <w:rsid w:val="00371DED"/>
    <w:rsid w:val="00381C9D"/>
    <w:rsid w:val="00384735"/>
    <w:rsid w:val="0038523C"/>
    <w:rsid w:val="00397B35"/>
    <w:rsid w:val="003A4EED"/>
    <w:rsid w:val="003B26C0"/>
    <w:rsid w:val="003B36DF"/>
    <w:rsid w:val="003C4E56"/>
    <w:rsid w:val="003D0D11"/>
    <w:rsid w:val="003D26A4"/>
    <w:rsid w:val="003D2C15"/>
    <w:rsid w:val="003E1987"/>
    <w:rsid w:val="003F076C"/>
    <w:rsid w:val="004075A2"/>
    <w:rsid w:val="004114C9"/>
    <w:rsid w:val="00424E55"/>
    <w:rsid w:val="00432EB2"/>
    <w:rsid w:val="00456684"/>
    <w:rsid w:val="004649A6"/>
    <w:rsid w:val="00475605"/>
    <w:rsid w:val="004773BA"/>
    <w:rsid w:val="00477F35"/>
    <w:rsid w:val="00494398"/>
    <w:rsid w:val="004A1E0F"/>
    <w:rsid w:val="004B1D5A"/>
    <w:rsid w:val="004C2BD3"/>
    <w:rsid w:val="004E724C"/>
    <w:rsid w:val="00514684"/>
    <w:rsid w:val="00536C2F"/>
    <w:rsid w:val="00542A51"/>
    <w:rsid w:val="00552DB5"/>
    <w:rsid w:val="00556D65"/>
    <w:rsid w:val="00564B3C"/>
    <w:rsid w:val="00571732"/>
    <w:rsid w:val="005A1D42"/>
    <w:rsid w:val="005C1E0A"/>
    <w:rsid w:val="005C794E"/>
    <w:rsid w:val="005D10AD"/>
    <w:rsid w:val="005E3740"/>
    <w:rsid w:val="005F09A8"/>
    <w:rsid w:val="005F37B5"/>
    <w:rsid w:val="005F5411"/>
    <w:rsid w:val="005F6752"/>
    <w:rsid w:val="00631741"/>
    <w:rsid w:val="006478F5"/>
    <w:rsid w:val="0065071D"/>
    <w:rsid w:val="00660E18"/>
    <w:rsid w:val="00661987"/>
    <w:rsid w:val="00675C0F"/>
    <w:rsid w:val="006A40F2"/>
    <w:rsid w:val="006B3CE9"/>
    <w:rsid w:val="006D4F67"/>
    <w:rsid w:val="00703CD9"/>
    <w:rsid w:val="0070529A"/>
    <w:rsid w:val="00773142"/>
    <w:rsid w:val="007948A3"/>
    <w:rsid w:val="00797B08"/>
    <w:rsid w:val="007C20E1"/>
    <w:rsid w:val="007C6B76"/>
    <w:rsid w:val="007D0488"/>
    <w:rsid w:val="007D5546"/>
    <w:rsid w:val="008069F0"/>
    <w:rsid w:val="00807604"/>
    <w:rsid w:val="00823D89"/>
    <w:rsid w:val="00835A5F"/>
    <w:rsid w:val="00837C91"/>
    <w:rsid w:val="0084697E"/>
    <w:rsid w:val="00875AAD"/>
    <w:rsid w:val="008A639F"/>
    <w:rsid w:val="008B007E"/>
    <w:rsid w:val="008B5288"/>
    <w:rsid w:val="008E2717"/>
    <w:rsid w:val="008E432C"/>
    <w:rsid w:val="008E53B6"/>
    <w:rsid w:val="0090057E"/>
    <w:rsid w:val="00901E4E"/>
    <w:rsid w:val="00921C6E"/>
    <w:rsid w:val="00923853"/>
    <w:rsid w:val="00924467"/>
    <w:rsid w:val="0093146E"/>
    <w:rsid w:val="00951696"/>
    <w:rsid w:val="00964FFD"/>
    <w:rsid w:val="009B4869"/>
    <w:rsid w:val="009C0717"/>
    <w:rsid w:val="009C1C26"/>
    <w:rsid w:val="009C7DB5"/>
    <w:rsid w:val="009E2B8A"/>
    <w:rsid w:val="00A03601"/>
    <w:rsid w:val="00A03A3D"/>
    <w:rsid w:val="00A2653B"/>
    <w:rsid w:val="00A354FC"/>
    <w:rsid w:val="00A45B0A"/>
    <w:rsid w:val="00A54911"/>
    <w:rsid w:val="00A56FAF"/>
    <w:rsid w:val="00A577BB"/>
    <w:rsid w:val="00A62857"/>
    <w:rsid w:val="00A75525"/>
    <w:rsid w:val="00A80EDA"/>
    <w:rsid w:val="00A81F73"/>
    <w:rsid w:val="00A90AC6"/>
    <w:rsid w:val="00A96406"/>
    <w:rsid w:val="00AE3FFB"/>
    <w:rsid w:val="00AE6EAA"/>
    <w:rsid w:val="00B04D3A"/>
    <w:rsid w:val="00B510A0"/>
    <w:rsid w:val="00B609C6"/>
    <w:rsid w:val="00B67C9E"/>
    <w:rsid w:val="00B73E9A"/>
    <w:rsid w:val="00B876B7"/>
    <w:rsid w:val="00BB1ACF"/>
    <w:rsid w:val="00BD7DAE"/>
    <w:rsid w:val="00BF191F"/>
    <w:rsid w:val="00C0739B"/>
    <w:rsid w:val="00C21C3E"/>
    <w:rsid w:val="00C36851"/>
    <w:rsid w:val="00C41FAA"/>
    <w:rsid w:val="00C428DF"/>
    <w:rsid w:val="00C500E6"/>
    <w:rsid w:val="00C51AC9"/>
    <w:rsid w:val="00C84357"/>
    <w:rsid w:val="00C84431"/>
    <w:rsid w:val="00CB200C"/>
    <w:rsid w:val="00CC7640"/>
    <w:rsid w:val="00CD319E"/>
    <w:rsid w:val="00CE2CA6"/>
    <w:rsid w:val="00CE45ED"/>
    <w:rsid w:val="00D42ADF"/>
    <w:rsid w:val="00D64A7C"/>
    <w:rsid w:val="00D908D1"/>
    <w:rsid w:val="00D92932"/>
    <w:rsid w:val="00DD004E"/>
    <w:rsid w:val="00DD301E"/>
    <w:rsid w:val="00DD440A"/>
    <w:rsid w:val="00E2601E"/>
    <w:rsid w:val="00E33F26"/>
    <w:rsid w:val="00E35854"/>
    <w:rsid w:val="00E45BBD"/>
    <w:rsid w:val="00E5363B"/>
    <w:rsid w:val="00EB1A99"/>
    <w:rsid w:val="00EB751F"/>
    <w:rsid w:val="00EC191B"/>
    <w:rsid w:val="00EC40AF"/>
    <w:rsid w:val="00EF4700"/>
    <w:rsid w:val="00F5198F"/>
    <w:rsid w:val="00F67DCC"/>
    <w:rsid w:val="00F7204D"/>
    <w:rsid w:val="00F7695A"/>
    <w:rsid w:val="00FA7BCE"/>
    <w:rsid w:val="00FB64D4"/>
    <w:rsid w:val="00FD1839"/>
    <w:rsid w:val="00FF49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0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0C"/>
  </w:style>
  <w:style w:type="paragraph" w:styleId="Ttulo1">
    <w:name w:val="heading 1"/>
    <w:basedOn w:val="Normal"/>
    <w:link w:val="Ttulo1Car"/>
    <w:uiPriority w:val="9"/>
    <w:qFormat/>
    <w:rsid w:val="00A354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FFB"/>
    <w:pPr>
      <w:spacing w:after="0" w:line="240" w:lineRule="auto"/>
      <w:ind w:left="720"/>
    </w:pPr>
    <w:rPr>
      <w:rFonts w:ascii="Calibri" w:hAnsi="Calibri" w:cs="Times New Roman"/>
    </w:rPr>
  </w:style>
  <w:style w:type="paragraph" w:styleId="Textodeglobo">
    <w:name w:val="Balloon Text"/>
    <w:basedOn w:val="Normal"/>
    <w:link w:val="TextodegloboCar"/>
    <w:uiPriority w:val="99"/>
    <w:semiHidden/>
    <w:unhideWhenUsed/>
    <w:rsid w:val="00837C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7C91"/>
    <w:rPr>
      <w:rFonts w:ascii="Tahoma" w:hAnsi="Tahoma" w:cs="Tahoma"/>
      <w:sz w:val="16"/>
      <w:szCs w:val="16"/>
    </w:rPr>
  </w:style>
  <w:style w:type="character" w:styleId="Refdecomentario">
    <w:name w:val="annotation reference"/>
    <w:basedOn w:val="Fuentedeprrafopredeter"/>
    <w:uiPriority w:val="99"/>
    <w:semiHidden/>
    <w:unhideWhenUsed/>
    <w:rsid w:val="001A5A61"/>
    <w:rPr>
      <w:sz w:val="16"/>
      <w:szCs w:val="16"/>
    </w:rPr>
  </w:style>
  <w:style w:type="paragraph" w:styleId="Textocomentario">
    <w:name w:val="annotation text"/>
    <w:basedOn w:val="Normal"/>
    <w:link w:val="TextocomentarioCar"/>
    <w:uiPriority w:val="99"/>
    <w:unhideWhenUsed/>
    <w:rsid w:val="001A5A61"/>
    <w:pPr>
      <w:spacing w:line="240" w:lineRule="auto"/>
    </w:pPr>
    <w:rPr>
      <w:sz w:val="20"/>
      <w:szCs w:val="20"/>
    </w:rPr>
  </w:style>
  <w:style w:type="character" w:customStyle="1" w:styleId="TextocomentarioCar">
    <w:name w:val="Texto comentario Car"/>
    <w:basedOn w:val="Fuentedeprrafopredeter"/>
    <w:link w:val="Textocomentario"/>
    <w:uiPriority w:val="99"/>
    <w:rsid w:val="001A5A61"/>
    <w:rPr>
      <w:sz w:val="20"/>
      <w:szCs w:val="20"/>
    </w:rPr>
  </w:style>
  <w:style w:type="paragraph" w:styleId="Asuntodelcomentario">
    <w:name w:val="annotation subject"/>
    <w:basedOn w:val="Textocomentario"/>
    <w:next w:val="Textocomentario"/>
    <w:link w:val="AsuntodelcomentarioCar"/>
    <w:uiPriority w:val="99"/>
    <w:semiHidden/>
    <w:unhideWhenUsed/>
    <w:rsid w:val="001A5A61"/>
    <w:rPr>
      <w:b/>
      <w:bCs/>
    </w:rPr>
  </w:style>
  <w:style w:type="character" w:customStyle="1" w:styleId="AsuntodelcomentarioCar">
    <w:name w:val="Asunto del comentario Car"/>
    <w:basedOn w:val="TextocomentarioCar"/>
    <w:link w:val="Asuntodelcomentario"/>
    <w:uiPriority w:val="99"/>
    <w:semiHidden/>
    <w:rsid w:val="001A5A61"/>
    <w:rPr>
      <w:b/>
      <w:bCs/>
      <w:sz w:val="20"/>
      <w:szCs w:val="20"/>
    </w:rPr>
  </w:style>
  <w:style w:type="paragraph" w:styleId="Revisin">
    <w:name w:val="Revision"/>
    <w:hidden/>
    <w:uiPriority w:val="99"/>
    <w:semiHidden/>
    <w:rsid w:val="00477F35"/>
    <w:pPr>
      <w:spacing w:after="0" w:line="240" w:lineRule="auto"/>
    </w:pPr>
  </w:style>
  <w:style w:type="character" w:styleId="Hipervnculo">
    <w:name w:val="Hyperlink"/>
    <w:basedOn w:val="Fuentedeprrafopredeter"/>
    <w:uiPriority w:val="99"/>
    <w:unhideWhenUsed/>
    <w:rsid w:val="00156E7F"/>
    <w:rPr>
      <w:color w:val="0000FF" w:themeColor="hyperlink"/>
      <w:u w:val="single"/>
    </w:rPr>
  </w:style>
  <w:style w:type="paragraph" w:styleId="Encabezado">
    <w:name w:val="header"/>
    <w:basedOn w:val="Normal"/>
    <w:link w:val="EncabezadoCar"/>
    <w:uiPriority w:val="99"/>
    <w:unhideWhenUsed/>
    <w:rsid w:val="003D26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26A4"/>
  </w:style>
  <w:style w:type="paragraph" w:styleId="Piedepgina">
    <w:name w:val="footer"/>
    <w:basedOn w:val="Normal"/>
    <w:link w:val="PiedepginaCar"/>
    <w:uiPriority w:val="99"/>
    <w:unhideWhenUsed/>
    <w:rsid w:val="003D26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26A4"/>
  </w:style>
  <w:style w:type="character" w:customStyle="1" w:styleId="Ttulo1Car">
    <w:name w:val="Título 1 Car"/>
    <w:basedOn w:val="Fuentedeprrafopredeter"/>
    <w:link w:val="Ttulo1"/>
    <w:uiPriority w:val="9"/>
    <w:rsid w:val="00A354FC"/>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7056">
      <w:bodyDiv w:val="1"/>
      <w:marLeft w:val="0"/>
      <w:marRight w:val="0"/>
      <w:marTop w:val="0"/>
      <w:marBottom w:val="0"/>
      <w:divBdr>
        <w:top w:val="none" w:sz="0" w:space="0" w:color="auto"/>
        <w:left w:val="none" w:sz="0" w:space="0" w:color="auto"/>
        <w:bottom w:val="none" w:sz="0" w:space="0" w:color="auto"/>
        <w:right w:val="none" w:sz="0" w:space="0" w:color="auto"/>
      </w:divBdr>
    </w:div>
    <w:div w:id="284970924">
      <w:bodyDiv w:val="1"/>
      <w:marLeft w:val="0"/>
      <w:marRight w:val="0"/>
      <w:marTop w:val="0"/>
      <w:marBottom w:val="0"/>
      <w:divBdr>
        <w:top w:val="none" w:sz="0" w:space="0" w:color="auto"/>
        <w:left w:val="none" w:sz="0" w:space="0" w:color="auto"/>
        <w:bottom w:val="none" w:sz="0" w:space="0" w:color="auto"/>
        <w:right w:val="none" w:sz="0" w:space="0" w:color="auto"/>
      </w:divBdr>
    </w:div>
    <w:div w:id="548876686">
      <w:bodyDiv w:val="1"/>
      <w:marLeft w:val="0"/>
      <w:marRight w:val="0"/>
      <w:marTop w:val="0"/>
      <w:marBottom w:val="0"/>
      <w:divBdr>
        <w:top w:val="none" w:sz="0" w:space="0" w:color="auto"/>
        <w:left w:val="none" w:sz="0" w:space="0" w:color="auto"/>
        <w:bottom w:val="none" w:sz="0" w:space="0" w:color="auto"/>
        <w:right w:val="none" w:sz="0" w:space="0" w:color="auto"/>
      </w:divBdr>
    </w:div>
    <w:div w:id="876160533">
      <w:bodyDiv w:val="1"/>
      <w:marLeft w:val="0"/>
      <w:marRight w:val="0"/>
      <w:marTop w:val="0"/>
      <w:marBottom w:val="0"/>
      <w:divBdr>
        <w:top w:val="none" w:sz="0" w:space="0" w:color="auto"/>
        <w:left w:val="none" w:sz="0" w:space="0" w:color="auto"/>
        <w:bottom w:val="none" w:sz="0" w:space="0" w:color="auto"/>
        <w:right w:val="none" w:sz="0" w:space="0" w:color="auto"/>
      </w:divBdr>
    </w:div>
    <w:div w:id="14881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45E5E6-06C1-4157-B995-85876E57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2024-04-30T10:20:00Z</dcterms:created>
  <dcterms:modified xsi:type="dcterms:W3CDTF">2024-04-30T10:22:00Z</dcterms:modified>
</cp:coreProperties>
</file>